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DA953" w14:textId="77777777" w:rsidR="00C34F0E" w:rsidRDefault="00C34F0E" w:rsidP="005C2B9D">
      <w:pPr>
        <w:rPr>
          <w:rFonts w:ascii="Times New Roman" w:hAnsi="Times New Roman"/>
          <w:b/>
          <w:bCs/>
          <w:sz w:val="24"/>
        </w:rPr>
      </w:pPr>
    </w:p>
    <w:p w14:paraId="5DBEFADD" w14:textId="77777777" w:rsidR="00C34F0E" w:rsidRDefault="00C34F0E" w:rsidP="00305815">
      <w:pPr>
        <w:ind w:left="142" w:hanging="142"/>
        <w:jc w:val="center"/>
        <w:rPr>
          <w:rFonts w:ascii="Times New Roman" w:hAnsi="Times New Roman"/>
          <w:b/>
          <w:bCs/>
          <w:sz w:val="24"/>
        </w:rPr>
      </w:pPr>
    </w:p>
    <w:p w14:paraId="30B5816B" w14:textId="7F759AC2" w:rsidR="00305815" w:rsidRDefault="00305815" w:rsidP="00305815">
      <w:pPr>
        <w:ind w:left="142" w:hanging="142"/>
        <w:jc w:val="center"/>
        <w:rPr>
          <w:rFonts w:ascii="Times New Roman" w:hAnsi="Times New Roman"/>
          <w:b/>
          <w:bCs/>
          <w:sz w:val="24"/>
        </w:rPr>
      </w:pPr>
      <w:r w:rsidRPr="00305815">
        <w:rPr>
          <w:rFonts w:ascii="Times New Roman" w:hAnsi="Times New Roman"/>
          <w:b/>
          <w:bCs/>
          <w:sz w:val="24"/>
        </w:rPr>
        <w:t>PROJETO BÁSICO</w:t>
      </w:r>
    </w:p>
    <w:p w14:paraId="2901E83F" w14:textId="77777777" w:rsidR="00305815" w:rsidRDefault="00305815" w:rsidP="00305815">
      <w:pPr>
        <w:ind w:left="142" w:hanging="142"/>
        <w:jc w:val="center"/>
        <w:rPr>
          <w:rFonts w:ascii="Times New Roman" w:hAnsi="Times New Roman"/>
          <w:b/>
          <w:bCs/>
          <w:sz w:val="24"/>
        </w:rPr>
      </w:pPr>
    </w:p>
    <w:p w14:paraId="6EBAD827" w14:textId="77777777" w:rsidR="00305815" w:rsidRDefault="00305815" w:rsidP="00305815">
      <w:pPr>
        <w:ind w:left="142" w:hanging="142"/>
        <w:jc w:val="center"/>
        <w:rPr>
          <w:rFonts w:ascii="Times New Roman" w:hAnsi="Times New Roman"/>
          <w:b/>
          <w:bCs/>
          <w:sz w:val="24"/>
        </w:rPr>
      </w:pPr>
    </w:p>
    <w:p w14:paraId="15B1E89C" w14:textId="77777777" w:rsidR="00305815" w:rsidRDefault="00305815">
      <w:pPr>
        <w:numPr>
          <w:ilvl w:val="0"/>
          <w:numId w:val="3"/>
        </w:numPr>
        <w:pBdr>
          <w:top w:val="nil"/>
          <w:left w:val="nil"/>
          <w:bottom w:val="nil"/>
          <w:right w:val="nil"/>
          <w:between w:val="nil"/>
        </w:pBdr>
        <w:tabs>
          <w:tab w:val="left" w:pos="851"/>
        </w:tabs>
        <w:autoSpaceDE/>
        <w:autoSpaceDN/>
        <w:spacing w:after="240"/>
        <w:ind w:left="0" w:hanging="11"/>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sz w:val="24"/>
          <w:szCs w:val="24"/>
        </w:rPr>
        <w:t>INDICAÇÃO</w:t>
      </w:r>
      <w:r>
        <w:rPr>
          <w:rFonts w:ascii="Times New Roman" w:eastAsia="Times New Roman" w:hAnsi="Times New Roman" w:cs="Times New Roman"/>
          <w:b/>
          <w:bCs/>
          <w:color w:val="000000"/>
          <w:sz w:val="24"/>
          <w:szCs w:val="24"/>
        </w:rPr>
        <w:t xml:space="preserve"> DAS ÁREAS REQUISITANTE E TÉCNICA</w:t>
      </w:r>
    </w:p>
    <w:p w14:paraId="65355361" w14:textId="77777777" w:rsidR="00305815" w:rsidRDefault="00305815">
      <w:pPr>
        <w:numPr>
          <w:ilvl w:val="0"/>
          <w:numId w:val="1"/>
        </w:numPr>
        <w:pBdr>
          <w:top w:val="nil"/>
          <w:left w:val="nil"/>
          <w:bottom w:val="nil"/>
          <w:right w:val="nil"/>
          <w:between w:val="nil"/>
        </w:pBdr>
        <w:autoSpaceDE/>
        <w:autoSpaceDN/>
        <w:spacing w:line="276"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Área Requisitante:</w:t>
      </w:r>
      <w:r>
        <w:rPr>
          <w:rFonts w:ascii="Times New Roman" w:eastAsia="Times New Roman" w:hAnsi="Times New Roman" w:cs="Times New Roman"/>
          <w:color w:val="000000"/>
          <w:sz w:val="24"/>
          <w:szCs w:val="24"/>
        </w:rPr>
        <w:t xml:space="preserve"> Secretaria Municipal de Educação</w:t>
      </w:r>
    </w:p>
    <w:p w14:paraId="49CC9E9B" w14:textId="77777777" w:rsidR="00305815" w:rsidRDefault="00305815">
      <w:pPr>
        <w:numPr>
          <w:ilvl w:val="0"/>
          <w:numId w:val="1"/>
        </w:numPr>
        <w:pBdr>
          <w:top w:val="nil"/>
          <w:left w:val="nil"/>
          <w:bottom w:val="nil"/>
          <w:right w:val="nil"/>
          <w:between w:val="nil"/>
        </w:pBdr>
        <w:autoSpaceDE/>
        <w:autoSpaceDN/>
        <w:spacing w:line="276" w:lineRule="auto"/>
        <w:ind w:left="426"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Responsável pela demanda:</w:t>
      </w:r>
      <w:r>
        <w:rPr>
          <w:rFonts w:ascii="Times New Roman" w:eastAsia="Times New Roman" w:hAnsi="Times New Roman" w:cs="Times New Roman"/>
          <w:color w:val="000000"/>
          <w:sz w:val="24"/>
          <w:szCs w:val="24"/>
        </w:rPr>
        <w:t xml:space="preserve"> Luedja Maria Lemos Pinho</w:t>
      </w:r>
    </w:p>
    <w:p w14:paraId="49ED8F80" w14:textId="77777777" w:rsidR="00305815" w:rsidRDefault="00305815">
      <w:pPr>
        <w:numPr>
          <w:ilvl w:val="0"/>
          <w:numId w:val="1"/>
        </w:numPr>
        <w:pBdr>
          <w:top w:val="nil"/>
          <w:left w:val="nil"/>
          <w:bottom w:val="nil"/>
          <w:right w:val="nil"/>
          <w:between w:val="nil"/>
        </w:pBdr>
        <w:autoSpaceDE/>
        <w:autoSpaceDN/>
        <w:ind w:left="426" w:hanging="426"/>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Portaria de Nomeação:  </w:t>
      </w:r>
      <w:r>
        <w:rPr>
          <w:rFonts w:ascii="Times New Roman" w:eastAsia="Times New Roman" w:hAnsi="Times New Roman" w:cs="Times New Roman"/>
          <w:color w:val="000000"/>
          <w:sz w:val="24"/>
          <w:szCs w:val="24"/>
        </w:rPr>
        <w:t>004/2025/GAB/PMAA</w:t>
      </w:r>
    </w:p>
    <w:p w14:paraId="39A7109F" w14:textId="77777777" w:rsidR="00305815" w:rsidRDefault="00305815" w:rsidP="00305815">
      <w:pPr>
        <w:widowControl/>
        <w:tabs>
          <w:tab w:val="left" w:pos="851"/>
        </w:tabs>
        <w:spacing w:before="240" w:line="276" w:lineRule="auto"/>
        <w:ind w:right="-2"/>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  </w:t>
      </w:r>
      <w:r>
        <w:rPr>
          <w:rFonts w:ascii="Times New Roman" w:eastAsia="Times New Roman" w:hAnsi="Times New Roman" w:cs="Times New Roman"/>
          <w:b/>
          <w:bCs/>
          <w:sz w:val="24"/>
          <w:szCs w:val="24"/>
        </w:rPr>
        <w:tab/>
        <w:t>DO OBJETO</w:t>
      </w:r>
    </w:p>
    <w:p w14:paraId="5935658C" w14:textId="77777777" w:rsidR="00305815" w:rsidRDefault="00305815" w:rsidP="00305815">
      <w:pPr>
        <w:tabs>
          <w:tab w:val="left" w:pos="851"/>
        </w:tabs>
        <w:spacing w:after="240" w:line="276" w:lineRule="auto"/>
        <w:jc w:val="both"/>
        <w:rPr>
          <w:rFonts w:ascii="Times New Roman" w:eastAsia="Times New Roman" w:hAnsi="Times New Roman" w:cs="Times New Roman"/>
          <w:color w:val="000000"/>
        </w:rPr>
      </w:pPr>
      <w:bookmarkStart w:id="0" w:name="_heading=h.hb024rejmgk6" w:colFirst="0" w:colLast="0"/>
      <w:bookmarkEnd w:id="0"/>
      <w:r>
        <w:rPr>
          <w:rFonts w:ascii="Times New Roman" w:eastAsia="Times New Roman" w:hAnsi="Times New Roman" w:cs="Times New Roman"/>
          <w:sz w:val="24"/>
          <w:szCs w:val="24"/>
        </w:rPr>
        <w:t>2.1.</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ab/>
      </w:r>
      <w:r w:rsidRPr="00A115DB">
        <w:rPr>
          <w:rFonts w:ascii="Times New Roman" w:eastAsia="Times New Roman" w:hAnsi="Times New Roman" w:cs="Times New Roman"/>
          <w:sz w:val="24"/>
          <w:szCs w:val="24"/>
        </w:rPr>
        <w:t>Contratação de empresa especializada em obras e serviços de engenharia, para execução de obra de construção de uma Creche padrão FNDE Tipo 1 no município de Alto Alegre/RR, vila Recrear</w:t>
      </w:r>
      <w:r>
        <w:rPr>
          <w:rFonts w:ascii="Times New Roman" w:eastAsia="Times New Roman" w:hAnsi="Times New Roman" w:cs="Times New Roman"/>
          <w:color w:val="000000"/>
        </w:rPr>
        <w:t>.</w:t>
      </w:r>
    </w:p>
    <w:p w14:paraId="70859821" w14:textId="77777777" w:rsidR="00305815" w:rsidRDefault="00305815">
      <w:pPr>
        <w:numPr>
          <w:ilvl w:val="0"/>
          <w:numId w:val="2"/>
        </w:numPr>
        <w:pBdr>
          <w:top w:val="nil"/>
          <w:left w:val="nil"/>
          <w:bottom w:val="nil"/>
          <w:right w:val="nil"/>
          <w:between w:val="nil"/>
        </w:pBdr>
        <w:tabs>
          <w:tab w:val="left" w:pos="851"/>
        </w:tabs>
        <w:autoSpaceDE/>
        <w:autoSpaceDN/>
        <w:spacing w:line="276" w:lineRule="auto"/>
        <w:ind w:left="0" w:right="-2" w:firstLine="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FUNDAMENTAÇÃO LEGAL</w:t>
      </w:r>
    </w:p>
    <w:p w14:paraId="502A15E2" w14:textId="77777777" w:rsidR="00305815" w:rsidRDefault="00305815">
      <w:pPr>
        <w:numPr>
          <w:ilvl w:val="1"/>
          <w:numId w:val="2"/>
        </w:numPr>
        <w:pBdr>
          <w:top w:val="nil"/>
          <w:left w:val="nil"/>
          <w:bottom w:val="nil"/>
          <w:right w:val="nil"/>
          <w:between w:val="nil"/>
        </w:pBdr>
        <w:tabs>
          <w:tab w:val="left" w:pos="851"/>
        </w:tabs>
        <w:autoSpaceDE/>
        <w:autoSpaceDN/>
        <w:spacing w:line="276" w:lineRule="auto"/>
        <w:ind w:left="0" w:right="-2" w:firstLine="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O art. 6º da Lei Nº 14.133 de 01 de abril de 2021, estabelece que a elaboração do Projeto Básico é etapa essencial e precedente da realização de licitações de aquisição, obras e prestação de serviços, estabelece ainda que o Projeto Básico é o conjunto de elementos necessários e suficientes com nível de precisão adequado para caracterizar a aquisição, obra ou serviço objeto da licitação, evitando a ocorrência de irregularidades quando da realização dos procedimentos administrativos.</w:t>
      </w:r>
    </w:p>
    <w:p w14:paraId="79966E84" w14:textId="77777777" w:rsidR="00305815" w:rsidRDefault="00305815">
      <w:pPr>
        <w:numPr>
          <w:ilvl w:val="1"/>
          <w:numId w:val="2"/>
        </w:numPr>
        <w:pBdr>
          <w:top w:val="nil"/>
          <w:left w:val="nil"/>
          <w:bottom w:val="nil"/>
          <w:right w:val="nil"/>
          <w:between w:val="nil"/>
        </w:pBdr>
        <w:tabs>
          <w:tab w:val="left" w:pos="851"/>
        </w:tabs>
        <w:autoSpaceDE/>
        <w:autoSpaceDN/>
        <w:spacing w:line="276" w:lineRule="auto"/>
        <w:ind w:left="0" w:right="-2" w:firstLine="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O Projeto Básico foi elaborado com base nas indicações dos estudos técnicos e levantamentos preliminares realizados pela Secretaria Municipal de Obras – SEMOB, da Prefeitura Municipal de Alto Alegre/RR, com pesquisa de preços à tabela SINAPI/CEF e pesquisa de mercado, com o intuito de assegurar a viabilidade técnica e financeira do serviço solicitado com utilização de recursos oriundos do Convênio.</w:t>
      </w:r>
    </w:p>
    <w:p w14:paraId="1B1AC1FB" w14:textId="77777777" w:rsidR="00305815" w:rsidRDefault="00305815">
      <w:pPr>
        <w:numPr>
          <w:ilvl w:val="1"/>
          <w:numId w:val="2"/>
        </w:numPr>
        <w:pBdr>
          <w:top w:val="nil"/>
          <w:left w:val="nil"/>
          <w:bottom w:val="nil"/>
          <w:right w:val="nil"/>
          <w:between w:val="nil"/>
        </w:pBdr>
        <w:tabs>
          <w:tab w:val="left" w:pos="851"/>
        </w:tabs>
        <w:autoSpaceDE/>
        <w:autoSpaceDN/>
        <w:spacing w:line="288" w:lineRule="auto"/>
        <w:ind w:left="0" w:right="-2" w:firstLine="0"/>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Visa ainda, possibilitar a avaliação do custo e a definição dos métodos e dos prazos de execução, através de orçamento detalhado, cronograma físico-financeiro, memorial descritivo, especificações técnicas, composição analítica do BDI, relatório fotográfico e projetos técnicos de engenharia fundamentado em quantitativos e especificações propriamente avaliados.</w:t>
      </w:r>
    </w:p>
    <w:p w14:paraId="6C906FC1" w14:textId="77777777" w:rsidR="00305815" w:rsidRDefault="00305815" w:rsidP="00305815">
      <w:pPr>
        <w:widowControl/>
        <w:tabs>
          <w:tab w:val="left" w:pos="851"/>
        </w:tabs>
        <w:spacing w:before="240" w:line="276" w:lineRule="auto"/>
        <w:ind w:right="-2"/>
        <w:jc w:val="both"/>
        <w:rPr>
          <w:rFonts w:ascii="Times New Roman" w:eastAsia="Times New Roman" w:hAnsi="Times New Roman" w:cs="Times New Roman"/>
          <w:color w:val="000000"/>
        </w:rPr>
      </w:pPr>
      <w:r>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ab/>
        <w:t>DA JUSTIFICATIVA DO PROJETO</w:t>
      </w:r>
    </w:p>
    <w:p w14:paraId="2EF80CDC" w14:textId="77777777" w:rsidR="00305815" w:rsidRDefault="00305815" w:rsidP="00305815">
      <w:pPr>
        <w:spacing w:after="240"/>
        <w:jc w:val="both"/>
        <w:rPr>
          <w:rFonts w:ascii="Times New Roman" w:hAnsi="Times New Roman"/>
          <w:sz w:val="24"/>
        </w:rPr>
      </w:pPr>
      <w:r w:rsidRPr="00305815">
        <w:rPr>
          <w:rFonts w:ascii="Times New Roman" w:hAnsi="Times New Roman"/>
          <w:sz w:val="24"/>
        </w:rPr>
        <w:t>4.1.</w:t>
      </w:r>
      <w:r w:rsidRPr="00305815">
        <w:rPr>
          <w:rFonts w:ascii="Times New Roman" w:hAnsi="Times New Roman"/>
          <w:sz w:val="24"/>
        </w:rPr>
        <w:tab/>
      </w:r>
      <w:r w:rsidRPr="00305815">
        <w:rPr>
          <w:rFonts w:ascii="Times New Roman" w:hAnsi="Times New Roman"/>
          <w:sz w:val="24"/>
          <w:lang w:val="pt-BR"/>
        </w:rPr>
        <w:t>A contratação de uma empresa para a construção de uma Creche padrão FNDE Tipo 1 na Vila Recrear município de Alto Alegre/RR é justificada pela urgência em proporcionar um ambiente adequado e seguro para o aprendizado das crianças da rede municipal de ensino. Atualmente, o município enfrenta desafios significativos no que diz respeito à oferta de vagas em creches, sendo necessário expandir a infraestrutura educacional para atender a demanda crescente, especialmente na Vila Recrear.</w:t>
      </w:r>
    </w:p>
    <w:p w14:paraId="04F971C2" w14:textId="2987F1CC" w:rsidR="00305815" w:rsidRPr="00305815" w:rsidRDefault="00305815" w:rsidP="00305815">
      <w:pPr>
        <w:spacing w:after="240"/>
        <w:jc w:val="both"/>
        <w:rPr>
          <w:rFonts w:ascii="Times New Roman" w:hAnsi="Times New Roman"/>
          <w:sz w:val="24"/>
        </w:rPr>
      </w:pPr>
      <w:r>
        <w:rPr>
          <w:rFonts w:ascii="Times New Roman" w:hAnsi="Times New Roman"/>
          <w:sz w:val="24"/>
        </w:rPr>
        <w:t>4.2.</w:t>
      </w:r>
      <w:r>
        <w:rPr>
          <w:rFonts w:ascii="Times New Roman" w:hAnsi="Times New Roman"/>
          <w:sz w:val="24"/>
        </w:rPr>
        <w:tab/>
      </w:r>
      <w:r w:rsidRPr="00305815">
        <w:rPr>
          <w:rFonts w:ascii="Times New Roman" w:hAnsi="Times New Roman"/>
          <w:sz w:val="24"/>
          <w:lang w:val="pt-BR"/>
        </w:rPr>
        <w:t xml:space="preserve">O objetivo principal desta contratação é garantir a construção de uma unidade educacional </w:t>
      </w:r>
      <w:r w:rsidRPr="00305815">
        <w:rPr>
          <w:rFonts w:ascii="Times New Roman" w:hAnsi="Times New Roman"/>
          <w:sz w:val="24"/>
          <w:lang w:val="pt-BR"/>
        </w:rPr>
        <w:lastRenderedPageBreak/>
        <w:t>que atenda aos padrões estabelecidos pelo Fundo Nacional de Desenvolvimento da Educação (FNDE), promovendo melhores condições físicas e estruturais para os alunos. A implementação deste projeto visa não apenas aumentar a capacidade de atendimento do sistema educacional municipal, mas também assegurar um espaço que favoreça o desenvolvimento integral das crianças.</w:t>
      </w:r>
    </w:p>
    <w:p w14:paraId="708DE4EF" w14:textId="60BC4E2D" w:rsidR="00305815" w:rsidRPr="00305815" w:rsidRDefault="00305815" w:rsidP="00305815">
      <w:pPr>
        <w:spacing w:after="240"/>
        <w:jc w:val="both"/>
        <w:rPr>
          <w:rFonts w:ascii="Times New Roman" w:hAnsi="Times New Roman"/>
          <w:sz w:val="24"/>
          <w:lang w:val="pt-BR"/>
        </w:rPr>
      </w:pPr>
      <w:r>
        <w:rPr>
          <w:rFonts w:ascii="Times New Roman" w:hAnsi="Times New Roman"/>
          <w:sz w:val="24"/>
          <w:lang w:val="pt-BR"/>
        </w:rPr>
        <w:t>4.3.</w:t>
      </w:r>
      <w:r>
        <w:rPr>
          <w:rFonts w:ascii="Times New Roman" w:hAnsi="Times New Roman"/>
          <w:sz w:val="24"/>
          <w:lang w:val="pt-BR"/>
        </w:rPr>
        <w:tab/>
      </w:r>
      <w:r w:rsidRPr="00305815">
        <w:rPr>
          <w:rFonts w:ascii="Times New Roman" w:hAnsi="Times New Roman"/>
          <w:sz w:val="24"/>
          <w:lang w:val="pt-BR"/>
        </w:rPr>
        <w:t>A necessidade de realizar esta contratação é evidente, uma vez que a atual estrutura de creches no município é insuficiente frente ao número de crianças em idade de educação infantil. Além disso, muitas das unidades existentes não oferecem condições adequadas de segurança e conforto, o que pode comprometer o bem-estar e a aprendizagem dos alunos. O não cumprimento dessa demanda pode resultar na permanência de crianças fora do sistema educacional formal, perpetuando desigualdades sociais e limitando oportunidades futuras.</w:t>
      </w:r>
    </w:p>
    <w:p w14:paraId="0E948D47" w14:textId="7E145BB7" w:rsidR="00305815" w:rsidRPr="00305815" w:rsidRDefault="00305815" w:rsidP="00305815">
      <w:pPr>
        <w:spacing w:after="240"/>
        <w:jc w:val="both"/>
        <w:rPr>
          <w:rFonts w:ascii="Times New Roman" w:hAnsi="Times New Roman"/>
          <w:sz w:val="24"/>
          <w:lang w:val="pt-BR"/>
        </w:rPr>
      </w:pPr>
      <w:r>
        <w:rPr>
          <w:rFonts w:ascii="Times New Roman" w:hAnsi="Times New Roman"/>
          <w:sz w:val="24"/>
          <w:lang w:val="pt-BR"/>
        </w:rPr>
        <w:t>4.4.</w:t>
      </w:r>
      <w:r>
        <w:rPr>
          <w:rFonts w:ascii="Times New Roman" w:hAnsi="Times New Roman"/>
          <w:sz w:val="24"/>
          <w:lang w:val="pt-BR"/>
        </w:rPr>
        <w:tab/>
      </w:r>
      <w:r w:rsidRPr="00305815">
        <w:rPr>
          <w:rFonts w:ascii="Times New Roman" w:hAnsi="Times New Roman"/>
          <w:sz w:val="24"/>
          <w:lang w:val="pt-BR"/>
        </w:rPr>
        <w:t>Os impactos da não realização desta contratação são preocupantes. A falta de uma nova creche irá agravar a situação de superlotação nas unidades existentes, dificultando o acesso à educação de qualidade e prejudicando o desenvolvimento social e educacional das crianças. Isso poderá acarretar consequências negativas não apenas para os alunos, mas para a comunidade como um todo, já que a educação infantil é fundamental para a formação de cidadãos conscientes e preparados para o futuro.</w:t>
      </w:r>
    </w:p>
    <w:p w14:paraId="73FC985C" w14:textId="196E552E" w:rsidR="00305815" w:rsidRPr="00305815" w:rsidRDefault="00305815" w:rsidP="00305815">
      <w:pPr>
        <w:spacing w:after="240"/>
        <w:jc w:val="both"/>
        <w:rPr>
          <w:rFonts w:ascii="Times New Roman" w:hAnsi="Times New Roman"/>
          <w:sz w:val="24"/>
          <w:lang w:val="pt-BR"/>
        </w:rPr>
      </w:pPr>
      <w:r>
        <w:rPr>
          <w:rFonts w:ascii="Times New Roman" w:hAnsi="Times New Roman"/>
          <w:sz w:val="24"/>
          <w:lang w:val="pt-BR"/>
        </w:rPr>
        <w:t>4.5.</w:t>
      </w:r>
      <w:r>
        <w:rPr>
          <w:rFonts w:ascii="Times New Roman" w:hAnsi="Times New Roman"/>
          <w:sz w:val="24"/>
          <w:lang w:val="pt-BR"/>
        </w:rPr>
        <w:tab/>
      </w:r>
      <w:r w:rsidRPr="00305815">
        <w:rPr>
          <w:rFonts w:ascii="Times New Roman" w:hAnsi="Times New Roman"/>
          <w:sz w:val="24"/>
          <w:lang w:val="pt-BR"/>
        </w:rPr>
        <w:t>Ademais, a relevância dessa contratação para o interesse público é inegável. Investir na construção de uma creche é investir no futuro da cidade, oferecendo às famílias a certeza de que seus filhos terão um local seguro e estimulante para aprender e se desenvolver. Este projeto está em consonância com as diretrizes da política pública de educação e com os objetivos de desenvolvimento sustentável, particularmente no que diz respeito ao acesso à educação de qualidade e à promoção da igualdade de oportunidades.</w:t>
      </w:r>
    </w:p>
    <w:p w14:paraId="3C6DEAC6" w14:textId="4E097F6C" w:rsidR="00305815" w:rsidRPr="00305815" w:rsidRDefault="00305815" w:rsidP="00305815">
      <w:pPr>
        <w:spacing w:after="240"/>
        <w:jc w:val="both"/>
        <w:rPr>
          <w:rFonts w:ascii="Times New Roman" w:hAnsi="Times New Roman"/>
          <w:sz w:val="24"/>
          <w:lang w:val="pt-BR"/>
        </w:rPr>
      </w:pPr>
      <w:r>
        <w:rPr>
          <w:rFonts w:ascii="Times New Roman" w:hAnsi="Times New Roman"/>
          <w:sz w:val="24"/>
          <w:lang w:val="pt-BR"/>
        </w:rPr>
        <w:t>4.6.</w:t>
      </w:r>
      <w:r>
        <w:rPr>
          <w:rFonts w:ascii="Times New Roman" w:hAnsi="Times New Roman"/>
          <w:sz w:val="24"/>
          <w:lang w:val="pt-BR"/>
        </w:rPr>
        <w:tab/>
      </w:r>
      <w:r w:rsidRPr="00305815">
        <w:rPr>
          <w:rFonts w:ascii="Times New Roman" w:hAnsi="Times New Roman"/>
          <w:sz w:val="24"/>
          <w:lang w:val="pt-BR"/>
        </w:rPr>
        <w:t xml:space="preserve">Em conformidade com a Lei 14.133/2021, que estabelece normas gerais sobre licitações e contratos administrativos, esta contratação não só atende a uma necessidade premente do município, mas também assegura que processos transparentes e eficientes sejam seguidos, garantindo a correta aplicação dos recursos públicos e a entrega de um bem necessário e relevante para a comunidade. </w:t>
      </w:r>
    </w:p>
    <w:p w14:paraId="3FFD4C1A" w14:textId="71B1D921" w:rsidR="006F29A3" w:rsidRPr="006F29A3" w:rsidRDefault="00305815" w:rsidP="00305815">
      <w:pPr>
        <w:spacing w:after="240"/>
        <w:jc w:val="both"/>
        <w:rPr>
          <w:rFonts w:ascii="Times New Roman" w:hAnsi="Times New Roman"/>
          <w:sz w:val="24"/>
          <w:lang w:val="pt-BR"/>
        </w:rPr>
      </w:pPr>
      <w:r w:rsidRPr="006F29A3">
        <w:rPr>
          <w:rFonts w:ascii="Times New Roman" w:hAnsi="Times New Roman"/>
          <w:sz w:val="24"/>
          <w:lang w:val="pt-BR"/>
        </w:rPr>
        <w:t>4.7.</w:t>
      </w:r>
      <w:r w:rsidRPr="006F29A3">
        <w:rPr>
          <w:rFonts w:ascii="Times New Roman" w:hAnsi="Times New Roman"/>
          <w:sz w:val="24"/>
          <w:lang w:val="pt-BR"/>
        </w:rPr>
        <w:tab/>
      </w:r>
      <w:r w:rsidR="006F29A3">
        <w:rPr>
          <w:rFonts w:ascii="Times New Roman" w:hAnsi="Times New Roman"/>
          <w:sz w:val="24"/>
          <w:lang w:val="pt-BR"/>
        </w:rPr>
        <w:t>Com isso espera-se como resultado da presente contratação:</w:t>
      </w:r>
    </w:p>
    <w:p w14:paraId="5FD47064" w14:textId="255C93E2" w:rsidR="00305815" w:rsidRPr="00305815" w:rsidRDefault="006F29A3" w:rsidP="00305815">
      <w:pPr>
        <w:spacing w:after="240"/>
        <w:jc w:val="both"/>
        <w:rPr>
          <w:rFonts w:ascii="Times New Roman" w:hAnsi="Times New Roman"/>
          <w:sz w:val="24"/>
          <w:lang w:val="pt-BR"/>
        </w:rPr>
      </w:pPr>
      <w:r>
        <w:rPr>
          <w:rFonts w:ascii="Times New Roman" w:hAnsi="Times New Roman"/>
          <w:b/>
          <w:bCs/>
          <w:sz w:val="24"/>
          <w:lang w:val="pt-BR"/>
        </w:rPr>
        <w:t>4.7.1.</w:t>
      </w:r>
      <w:r>
        <w:rPr>
          <w:rFonts w:ascii="Times New Roman" w:hAnsi="Times New Roman"/>
          <w:b/>
          <w:bCs/>
          <w:sz w:val="24"/>
          <w:lang w:val="pt-BR"/>
        </w:rPr>
        <w:tab/>
      </w:r>
      <w:r w:rsidR="00305815" w:rsidRPr="00305815">
        <w:rPr>
          <w:rFonts w:ascii="Times New Roman" w:hAnsi="Times New Roman"/>
          <w:b/>
          <w:bCs/>
          <w:sz w:val="24"/>
          <w:lang w:val="pt-BR"/>
        </w:rPr>
        <w:t xml:space="preserve">Acesso à Educação de Qualidade: </w:t>
      </w:r>
      <w:r w:rsidR="00305815" w:rsidRPr="00305815">
        <w:rPr>
          <w:rFonts w:ascii="Times New Roman" w:hAnsi="Times New Roman"/>
          <w:sz w:val="24"/>
          <w:lang w:val="pt-BR"/>
        </w:rPr>
        <w:t>A construção de uma nova creche pode garantir que mais crianças tenham acesso à educação de qualidade em sua própria comunidade, reduzindo a necessidade de deslocamentos longos e facilitando a inclusão educacional.</w:t>
      </w:r>
    </w:p>
    <w:p w14:paraId="73E88A96" w14:textId="14EA3EC8" w:rsidR="00305815" w:rsidRPr="00305815" w:rsidRDefault="00305815" w:rsidP="00305815">
      <w:pPr>
        <w:spacing w:after="240"/>
        <w:jc w:val="both"/>
        <w:rPr>
          <w:rFonts w:ascii="Times New Roman" w:hAnsi="Times New Roman"/>
          <w:sz w:val="24"/>
          <w:lang w:val="pt-BR"/>
        </w:rPr>
      </w:pPr>
      <w:r>
        <w:rPr>
          <w:rFonts w:ascii="Times New Roman" w:hAnsi="Times New Roman"/>
          <w:b/>
          <w:bCs/>
          <w:sz w:val="24"/>
          <w:lang w:val="pt-BR"/>
        </w:rPr>
        <w:t>4.</w:t>
      </w:r>
      <w:r w:rsidR="006F29A3">
        <w:rPr>
          <w:rFonts w:ascii="Times New Roman" w:hAnsi="Times New Roman"/>
          <w:b/>
          <w:bCs/>
          <w:sz w:val="24"/>
          <w:lang w:val="pt-BR"/>
        </w:rPr>
        <w:t>7.2.</w:t>
      </w:r>
      <w:r>
        <w:rPr>
          <w:rFonts w:ascii="Times New Roman" w:hAnsi="Times New Roman"/>
          <w:b/>
          <w:bCs/>
          <w:sz w:val="24"/>
          <w:lang w:val="pt-BR"/>
        </w:rPr>
        <w:tab/>
      </w:r>
      <w:r w:rsidRPr="00305815">
        <w:rPr>
          <w:rFonts w:ascii="Times New Roman" w:hAnsi="Times New Roman"/>
          <w:b/>
          <w:bCs/>
          <w:sz w:val="24"/>
          <w:lang w:val="pt-BR"/>
        </w:rPr>
        <w:t xml:space="preserve">Fomento ao Desenvolvimento Social: </w:t>
      </w:r>
      <w:r w:rsidRPr="00305815">
        <w:rPr>
          <w:rFonts w:ascii="Times New Roman" w:hAnsi="Times New Roman"/>
          <w:sz w:val="24"/>
          <w:lang w:val="pt-BR"/>
        </w:rPr>
        <w:t>A educação é um pilar fundamental para o desenvolvimento social. A criação de uma nova creche contribui para a formação de cidadãos mais conscientes e capacitados, o que, por sua vez, pode impulsionar o desenvolvimento econômico e social da região.</w:t>
      </w:r>
    </w:p>
    <w:p w14:paraId="3B1989AA" w14:textId="63E78B01" w:rsidR="00305815" w:rsidRPr="00305815" w:rsidRDefault="00305815" w:rsidP="00305815">
      <w:pPr>
        <w:spacing w:after="240"/>
        <w:jc w:val="both"/>
        <w:rPr>
          <w:rFonts w:ascii="Times New Roman" w:hAnsi="Times New Roman"/>
          <w:sz w:val="24"/>
          <w:lang w:val="pt-BR"/>
        </w:rPr>
      </w:pPr>
      <w:r>
        <w:rPr>
          <w:rFonts w:ascii="Times New Roman" w:hAnsi="Times New Roman"/>
          <w:b/>
          <w:bCs/>
          <w:sz w:val="24"/>
          <w:lang w:val="pt-BR"/>
        </w:rPr>
        <w:t>4.</w:t>
      </w:r>
      <w:r w:rsidR="006F29A3">
        <w:rPr>
          <w:rFonts w:ascii="Times New Roman" w:hAnsi="Times New Roman"/>
          <w:b/>
          <w:bCs/>
          <w:sz w:val="24"/>
          <w:lang w:val="pt-BR"/>
        </w:rPr>
        <w:t>7.3.</w:t>
      </w:r>
      <w:r>
        <w:rPr>
          <w:rFonts w:ascii="Times New Roman" w:hAnsi="Times New Roman"/>
          <w:b/>
          <w:bCs/>
          <w:sz w:val="24"/>
          <w:lang w:val="pt-BR"/>
        </w:rPr>
        <w:tab/>
      </w:r>
      <w:r w:rsidRPr="00305815">
        <w:rPr>
          <w:rFonts w:ascii="Times New Roman" w:hAnsi="Times New Roman"/>
          <w:b/>
          <w:bCs/>
          <w:sz w:val="24"/>
          <w:lang w:val="pt-BR"/>
        </w:rPr>
        <w:t xml:space="preserve">Redução da Taxa de Evasão Escolar: </w:t>
      </w:r>
      <w:r w:rsidRPr="00305815">
        <w:rPr>
          <w:rFonts w:ascii="Times New Roman" w:hAnsi="Times New Roman"/>
          <w:sz w:val="24"/>
          <w:lang w:val="pt-BR"/>
        </w:rPr>
        <w:t>Com a construção de uma creche, especialmente em áreas com alta demanda, é possível reduzir a taxa de evasão escolar, garantindo que mais crianças permaneçam na escola e concluam seus estudos.</w:t>
      </w:r>
    </w:p>
    <w:p w14:paraId="5DC30B42" w14:textId="780BF40E" w:rsidR="00305815" w:rsidRPr="00305815" w:rsidRDefault="006F29A3" w:rsidP="00305815">
      <w:pPr>
        <w:spacing w:after="240"/>
        <w:jc w:val="both"/>
        <w:rPr>
          <w:rFonts w:ascii="Times New Roman" w:hAnsi="Times New Roman"/>
          <w:sz w:val="24"/>
          <w:lang w:val="pt-BR"/>
        </w:rPr>
      </w:pPr>
      <w:r w:rsidRPr="006F29A3">
        <w:rPr>
          <w:rFonts w:ascii="Times New Roman" w:hAnsi="Times New Roman"/>
          <w:b/>
          <w:bCs/>
          <w:sz w:val="24"/>
          <w:lang w:val="pt-BR"/>
        </w:rPr>
        <w:lastRenderedPageBreak/>
        <w:t>4.7.4.</w:t>
      </w:r>
      <w:r w:rsidR="00AF355B">
        <w:rPr>
          <w:rFonts w:ascii="Times New Roman" w:hAnsi="Times New Roman"/>
          <w:sz w:val="24"/>
          <w:lang w:val="pt-BR"/>
        </w:rPr>
        <w:tab/>
      </w:r>
      <w:r w:rsidR="00305815" w:rsidRPr="00305815">
        <w:rPr>
          <w:rFonts w:ascii="Times New Roman" w:hAnsi="Times New Roman"/>
          <w:b/>
          <w:bCs/>
          <w:sz w:val="24"/>
          <w:lang w:val="pt-BR"/>
        </w:rPr>
        <w:t xml:space="preserve">Geração de Empregos: </w:t>
      </w:r>
      <w:r w:rsidR="00305815" w:rsidRPr="00305815">
        <w:rPr>
          <w:rFonts w:ascii="Times New Roman" w:hAnsi="Times New Roman"/>
          <w:sz w:val="24"/>
          <w:lang w:val="pt-BR"/>
        </w:rPr>
        <w:t>A construção de uma nova escola não só requer mão de obra para a obra em si, mas também criará postos de trabalho para professores, administradores e funcionários, contribuindo para a economia local.</w:t>
      </w:r>
    </w:p>
    <w:p w14:paraId="1E93CE47" w14:textId="7D5C8AD9" w:rsidR="00305815" w:rsidRPr="00305815" w:rsidRDefault="00AF355B" w:rsidP="00305815">
      <w:pPr>
        <w:spacing w:after="240"/>
        <w:jc w:val="both"/>
        <w:rPr>
          <w:rFonts w:ascii="Times New Roman" w:hAnsi="Times New Roman"/>
          <w:sz w:val="24"/>
          <w:lang w:val="pt-BR"/>
        </w:rPr>
      </w:pPr>
      <w:r w:rsidRPr="006F29A3">
        <w:rPr>
          <w:rFonts w:ascii="Times New Roman" w:hAnsi="Times New Roman"/>
          <w:b/>
          <w:bCs/>
          <w:sz w:val="24"/>
          <w:lang w:val="pt-BR"/>
        </w:rPr>
        <w:t>4.</w:t>
      </w:r>
      <w:r w:rsidR="006F29A3" w:rsidRPr="006F29A3">
        <w:rPr>
          <w:rFonts w:ascii="Times New Roman" w:hAnsi="Times New Roman"/>
          <w:b/>
          <w:bCs/>
          <w:sz w:val="24"/>
          <w:lang w:val="pt-BR"/>
        </w:rPr>
        <w:t>7.5.</w:t>
      </w:r>
      <w:r>
        <w:rPr>
          <w:rFonts w:ascii="Times New Roman" w:hAnsi="Times New Roman"/>
          <w:sz w:val="24"/>
          <w:lang w:val="pt-BR"/>
        </w:rPr>
        <w:tab/>
      </w:r>
      <w:r w:rsidR="00305815" w:rsidRPr="00305815">
        <w:rPr>
          <w:rFonts w:ascii="Times New Roman" w:hAnsi="Times New Roman"/>
          <w:b/>
          <w:bCs/>
          <w:sz w:val="24"/>
          <w:lang w:val="pt-BR"/>
        </w:rPr>
        <w:t xml:space="preserve">Infraestrutura Escolar Adequada: </w:t>
      </w:r>
      <w:r w:rsidR="00305815" w:rsidRPr="00305815">
        <w:rPr>
          <w:rFonts w:ascii="Times New Roman" w:hAnsi="Times New Roman"/>
          <w:sz w:val="24"/>
          <w:lang w:val="pt-BR"/>
        </w:rPr>
        <w:t>Muitas escolas existentes podem não ter a infraestrutura adequada para atender às necessidades atuais dos alunos. Uma nova escola pode ser projetada com espaços modernos e adequados para diversas atividades, incluindo laboratórios, bibliotecas e áreas de recreação.</w:t>
      </w:r>
    </w:p>
    <w:p w14:paraId="4E4E0CA3" w14:textId="0BB0ADCE" w:rsidR="00AF355B" w:rsidRDefault="00AF355B" w:rsidP="00305815">
      <w:pPr>
        <w:spacing w:after="240"/>
        <w:jc w:val="both"/>
        <w:rPr>
          <w:rFonts w:ascii="Times New Roman" w:hAnsi="Times New Roman"/>
          <w:sz w:val="24"/>
          <w:lang w:val="pt-BR"/>
        </w:rPr>
      </w:pPr>
      <w:r>
        <w:rPr>
          <w:rFonts w:ascii="Times New Roman" w:hAnsi="Times New Roman"/>
          <w:b/>
          <w:bCs/>
          <w:sz w:val="24"/>
          <w:lang w:val="pt-BR"/>
        </w:rPr>
        <w:t>4.</w:t>
      </w:r>
      <w:r w:rsidR="006F29A3">
        <w:rPr>
          <w:rFonts w:ascii="Times New Roman" w:hAnsi="Times New Roman"/>
          <w:b/>
          <w:bCs/>
          <w:sz w:val="24"/>
          <w:lang w:val="pt-BR"/>
        </w:rPr>
        <w:t>7.6.</w:t>
      </w:r>
      <w:r>
        <w:rPr>
          <w:rFonts w:ascii="Times New Roman" w:hAnsi="Times New Roman"/>
          <w:b/>
          <w:bCs/>
          <w:sz w:val="24"/>
          <w:lang w:val="pt-BR"/>
        </w:rPr>
        <w:tab/>
      </w:r>
      <w:r w:rsidR="00305815" w:rsidRPr="00305815">
        <w:rPr>
          <w:rFonts w:ascii="Times New Roman" w:hAnsi="Times New Roman"/>
          <w:b/>
          <w:bCs/>
          <w:sz w:val="24"/>
          <w:lang w:val="pt-BR"/>
        </w:rPr>
        <w:t xml:space="preserve">Atendimento a Necessidades Especiais: </w:t>
      </w:r>
      <w:r w:rsidR="00305815" w:rsidRPr="00305815">
        <w:rPr>
          <w:rFonts w:ascii="Times New Roman" w:hAnsi="Times New Roman"/>
          <w:sz w:val="24"/>
          <w:lang w:val="pt-BR"/>
        </w:rPr>
        <w:t>Uma nova escola pode ser projetada para atender melhor alunos com necessidades especiais, proporcionando recursos e acessibilidade que muitas escolas mais antigas podem não ter.</w:t>
      </w:r>
    </w:p>
    <w:p w14:paraId="2AB47C87" w14:textId="77777777" w:rsidR="00AF355B" w:rsidRDefault="00AF355B" w:rsidP="00305815">
      <w:pPr>
        <w:spacing w:after="240"/>
        <w:jc w:val="both"/>
        <w:rPr>
          <w:rFonts w:ascii="Times New Roman" w:hAnsi="Times New Roman"/>
          <w:b/>
          <w:bCs/>
          <w:sz w:val="24"/>
          <w:lang w:val="pt-BR"/>
        </w:rPr>
      </w:pPr>
      <w:r w:rsidRPr="00AF355B">
        <w:rPr>
          <w:rFonts w:ascii="Times New Roman" w:hAnsi="Times New Roman"/>
          <w:b/>
          <w:bCs/>
          <w:sz w:val="24"/>
          <w:lang w:val="pt-BR"/>
        </w:rPr>
        <w:t>5.</w:t>
      </w:r>
      <w:r w:rsidRPr="00AF355B">
        <w:rPr>
          <w:rFonts w:ascii="Times New Roman" w:hAnsi="Times New Roman"/>
          <w:b/>
          <w:bCs/>
          <w:sz w:val="24"/>
          <w:lang w:val="pt-BR"/>
        </w:rPr>
        <w:tab/>
        <w:t>ESPECIFICAÇÕES TÉCNICAS</w:t>
      </w:r>
    </w:p>
    <w:p w14:paraId="601CB20C" w14:textId="62CDA00D" w:rsidR="00AF355B" w:rsidRPr="00AF355B" w:rsidRDefault="00AF355B" w:rsidP="00AF355B">
      <w:pPr>
        <w:tabs>
          <w:tab w:val="left" w:pos="851"/>
        </w:tabs>
        <w:spacing w:after="240" w:line="276" w:lineRule="auto"/>
        <w:jc w:val="both"/>
        <w:rPr>
          <w:rFonts w:ascii="Times New Roman" w:eastAsia="Times New Roman" w:hAnsi="Times New Roman" w:cs="Times New Roman"/>
          <w:color w:val="000000"/>
        </w:rPr>
      </w:pPr>
      <w:r>
        <w:rPr>
          <w:rFonts w:ascii="Times New Roman" w:hAnsi="Times New Roman"/>
          <w:sz w:val="24"/>
          <w:lang w:val="pt-BR"/>
        </w:rPr>
        <w:t>5.</w:t>
      </w:r>
      <w:r w:rsidRPr="00AF355B">
        <w:rPr>
          <w:rFonts w:ascii="Times New Roman" w:hAnsi="Times New Roman"/>
          <w:sz w:val="24"/>
          <w:lang w:val="pt-BR"/>
        </w:rPr>
        <w:t>1</w:t>
      </w:r>
      <w:r>
        <w:rPr>
          <w:rFonts w:ascii="Times New Roman" w:hAnsi="Times New Roman"/>
          <w:sz w:val="24"/>
          <w:lang w:val="pt-BR"/>
        </w:rPr>
        <w:t>.</w:t>
      </w:r>
      <w:r>
        <w:rPr>
          <w:rFonts w:ascii="Times New Roman" w:hAnsi="Times New Roman"/>
          <w:sz w:val="24"/>
          <w:lang w:val="pt-BR"/>
        </w:rPr>
        <w:tab/>
        <w:t xml:space="preserve">A presente demanda tem por objeto a </w:t>
      </w:r>
      <w:r>
        <w:rPr>
          <w:rFonts w:ascii="Times New Roman" w:eastAsia="Times New Roman" w:hAnsi="Times New Roman" w:cs="Times New Roman"/>
          <w:sz w:val="24"/>
          <w:szCs w:val="24"/>
        </w:rPr>
        <w:t>c</w:t>
      </w:r>
      <w:r w:rsidRPr="00A115DB">
        <w:rPr>
          <w:rFonts w:ascii="Times New Roman" w:eastAsia="Times New Roman" w:hAnsi="Times New Roman" w:cs="Times New Roman"/>
          <w:sz w:val="24"/>
          <w:szCs w:val="24"/>
        </w:rPr>
        <w:t>ontratação de empresa especializada em obras e serviços de engenharia, para execução de obra de construção de uma Creche padrão FNDE Tipo 1 no município de Alto Alegre/RR, vila Recrear</w:t>
      </w:r>
      <w:r>
        <w:rPr>
          <w:rFonts w:ascii="Times New Roman" w:eastAsia="Times New Roman" w:hAnsi="Times New Roman" w:cs="Times New Roman"/>
          <w:color w:val="000000"/>
        </w:rPr>
        <w:t>, conforme Planilha Orçamentária, Cronograma Físico-Financeiro, Memorial Descritivo, Composição Analítica do BDI, Composição de Custos Unitário e Projetos Técnicos de Arquitetura e Engenharia, que passam a ser parte deste Projeto Básico.</w:t>
      </w:r>
    </w:p>
    <w:p w14:paraId="4210EB5D" w14:textId="77777777" w:rsidR="00AF355B" w:rsidRDefault="00AF355B" w:rsidP="00AF355B">
      <w:pPr>
        <w:tabs>
          <w:tab w:val="left" w:pos="851"/>
        </w:tabs>
        <w:spacing w:after="240"/>
        <w:jc w:val="both"/>
        <w:rPr>
          <w:rFonts w:ascii="Times New Roman" w:hAnsi="Times New Roman"/>
          <w:sz w:val="24"/>
          <w:lang w:val="pt-BR"/>
        </w:rPr>
      </w:pPr>
      <w:r>
        <w:rPr>
          <w:rFonts w:ascii="Times New Roman" w:hAnsi="Times New Roman"/>
          <w:sz w:val="24"/>
          <w:lang w:val="pt-BR"/>
        </w:rPr>
        <w:t>5.2.</w:t>
      </w:r>
      <w:r>
        <w:rPr>
          <w:rFonts w:ascii="Times New Roman" w:hAnsi="Times New Roman"/>
          <w:sz w:val="24"/>
          <w:lang w:val="pt-BR"/>
        </w:rPr>
        <w:tab/>
        <w:t xml:space="preserve">Dadas as características da obra a ser executada, este objeto classifica-se como </w:t>
      </w:r>
      <w:r>
        <w:rPr>
          <w:rFonts w:ascii="Times New Roman" w:hAnsi="Times New Roman"/>
          <w:b/>
          <w:bCs/>
          <w:sz w:val="24"/>
          <w:lang w:val="pt-BR"/>
        </w:rPr>
        <w:t>obra</w:t>
      </w:r>
      <w:r>
        <w:rPr>
          <w:rFonts w:ascii="Times New Roman" w:hAnsi="Times New Roman"/>
          <w:sz w:val="24"/>
          <w:lang w:val="pt-BR"/>
        </w:rPr>
        <w:t>, nos termos do art. 6°, inciso XII da Lei n° 14.133/2021.</w:t>
      </w:r>
    </w:p>
    <w:p w14:paraId="1E2A3BDC" w14:textId="6F1ED579" w:rsidR="00AF355B" w:rsidRDefault="00AF355B" w:rsidP="00AF355B">
      <w:pPr>
        <w:tabs>
          <w:tab w:val="left" w:pos="851"/>
        </w:tabs>
        <w:spacing w:after="240"/>
        <w:jc w:val="both"/>
        <w:rPr>
          <w:rFonts w:ascii="Times New Roman" w:hAnsi="Times New Roman"/>
          <w:sz w:val="24"/>
          <w:lang w:val="pt-BR"/>
        </w:rPr>
      </w:pPr>
      <w:r>
        <w:rPr>
          <w:rFonts w:ascii="Times New Roman" w:hAnsi="Times New Roman"/>
          <w:sz w:val="24"/>
          <w:lang w:val="pt-BR"/>
        </w:rPr>
        <w:t xml:space="preserve">5.3. </w:t>
      </w:r>
      <w:r>
        <w:rPr>
          <w:rFonts w:ascii="Times New Roman" w:hAnsi="Times New Roman"/>
          <w:sz w:val="24"/>
          <w:lang w:val="pt-BR"/>
        </w:rPr>
        <w:tab/>
        <w:t>O código CATMAT/CATSERV da referida obra é:</w:t>
      </w:r>
    </w:p>
    <w:tbl>
      <w:tblPr>
        <w:tblStyle w:val="Tabelacomgrade"/>
        <w:tblW w:w="0" w:type="auto"/>
        <w:tblLook w:val="04A0" w:firstRow="1" w:lastRow="0" w:firstColumn="1" w:lastColumn="0" w:noHBand="0" w:noVBand="1"/>
      </w:tblPr>
      <w:tblGrid>
        <w:gridCol w:w="1925"/>
        <w:gridCol w:w="1926"/>
        <w:gridCol w:w="1926"/>
        <w:gridCol w:w="1926"/>
        <w:gridCol w:w="1926"/>
      </w:tblGrid>
      <w:tr w:rsidR="000C77D0" w14:paraId="550531D9" w14:textId="77777777" w:rsidTr="000C77D0">
        <w:tc>
          <w:tcPr>
            <w:tcW w:w="1925" w:type="dxa"/>
          </w:tcPr>
          <w:p w14:paraId="3937280C" w14:textId="3999AC6D" w:rsidR="000C77D0" w:rsidRPr="000C77D0" w:rsidRDefault="000C77D0" w:rsidP="00AF355B">
            <w:pPr>
              <w:tabs>
                <w:tab w:val="left" w:pos="851"/>
              </w:tabs>
              <w:spacing w:after="240"/>
              <w:jc w:val="both"/>
              <w:rPr>
                <w:rFonts w:ascii="Times New Roman" w:hAnsi="Times New Roman"/>
                <w:b/>
                <w:bCs/>
                <w:sz w:val="24"/>
                <w:lang w:val="pt-BR"/>
              </w:rPr>
            </w:pPr>
            <w:r>
              <w:rPr>
                <w:rFonts w:ascii="Times New Roman" w:hAnsi="Times New Roman"/>
                <w:b/>
                <w:bCs/>
                <w:sz w:val="24"/>
                <w:lang w:val="pt-BR"/>
              </w:rPr>
              <w:t>Item</w:t>
            </w:r>
          </w:p>
        </w:tc>
        <w:tc>
          <w:tcPr>
            <w:tcW w:w="1926" w:type="dxa"/>
          </w:tcPr>
          <w:p w14:paraId="14082C7A" w14:textId="048C923E" w:rsidR="000C77D0" w:rsidRPr="000C77D0" w:rsidRDefault="000C77D0" w:rsidP="00AF355B">
            <w:pPr>
              <w:tabs>
                <w:tab w:val="left" w:pos="851"/>
              </w:tabs>
              <w:spacing w:after="240"/>
              <w:jc w:val="both"/>
              <w:rPr>
                <w:rFonts w:ascii="Times New Roman" w:hAnsi="Times New Roman"/>
                <w:b/>
                <w:bCs/>
                <w:sz w:val="24"/>
                <w:lang w:val="pt-BR"/>
              </w:rPr>
            </w:pPr>
            <w:r>
              <w:rPr>
                <w:rFonts w:ascii="Times New Roman" w:hAnsi="Times New Roman"/>
                <w:b/>
                <w:bCs/>
                <w:sz w:val="24"/>
                <w:lang w:val="pt-BR"/>
              </w:rPr>
              <w:t>CATSERV</w:t>
            </w:r>
          </w:p>
        </w:tc>
        <w:tc>
          <w:tcPr>
            <w:tcW w:w="1926" w:type="dxa"/>
          </w:tcPr>
          <w:p w14:paraId="189F0F2D" w14:textId="7756E72D" w:rsidR="000C77D0" w:rsidRPr="000C77D0" w:rsidRDefault="000C77D0" w:rsidP="00AF355B">
            <w:pPr>
              <w:tabs>
                <w:tab w:val="left" w:pos="851"/>
              </w:tabs>
              <w:spacing w:after="240"/>
              <w:jc w:val="both"/>
              <w:rPr>
                <w:rFonts w:ascii="Times New Roman" w:hAnsi="Times New Roman"/>
                <w:b/>
                <w:bCs/>
                <w:sz w:val="24"/>
                <w:lang w:val="pt-BR"/>
              </w:rPr>
            </w:pPr>
            <w:r w:rsidRPr="000C77D0">
              <w:rPr>
                <w:rFonts w:ascii="Times New Roman" w:hAnsi="Times New Roman"/>
                <w:b/>
                <w:bCs/>
                <w:sz w:val="24"/>
                <w:lang w:val="pt-BR"/>
              </w:rPr>
              <w:t>Descrição</w:t>
            </w:r>
          </w:p>
        </w:tc>
        <w:tc>
          <w:tcPr>
            <w:tcW w:w="1926" w:type="dxa"/>
          </w:tcPr>
          <w:p w14:paraId="2915F66F" w14:textId="3C7CE1B1" w:rsidR="000C77D0" w:rsidRPr="000C77D0" w:rsidRDefault="000C77D0" w:rsidP="00AF355B">
            <w:pPr>
              <w:tabs>
                <w:tab w:val="left" w:pos="851"/>
              </w:tabs>
              <w:spacing w:after="240"/>
              <w:jc w:val="both"/>
              <w:rPr>
                <w:rFonts w:ascii="Times New Roman" w:hAnsi="Times New Roman"/>
                <w:b/>
                <w:bCs/>
                <w:sz w:val="24"/>
                <w:lang w:val="pt-BR"/>
              </w:rPr>
            </w:pPr>
            <w:r w:rsidRPr="000C77D0">
              <w:rPr>
                <w:rFonts w:ascii="Times New Roman" w:hAnsi="Times New Roman"/>
                <w:b/>
                <w:bCs/>
                <w:sz w:val="24"/>
                <w:lang w:val="pt-BR"/>
              </w:rPr>
              <w:t>UNID.</w:t>
            </w:r>
          </w:p>
        </w:tc>
        <w:tc>
          <w:tcPr>
            <w:tcW w:w="1926" w:type="dxa"/>
          </w:tcPr>
          <w:p w14:paraId="4A9BC5EF" w14:textId="272453F1" w:rsidR="000C77D0" w:rsidRPr="000C77D0" w:rsidRDefault="000C77D0" w:rsidP="00AF355B">
            <w:pPr>
              <w:tabs>
                <w:tab w:val="left" w:pos="851"/>
              </w:tabs>
              <w:spacing w:after="240"/>
              <w:jc w:val="both"/>
              <w:rPr>
                <w:rFonts w:ascii="Times New Roman" w:hAnsi="Times New Roman"/>
                <w:b/>
                <w:bCs/>
                <w:sz w:val="24"/>
                <w:lang w:val="pt-BR"/>
              </w:rPr>
            </w:pPr>
            <w:r w:rsidRPr="000C77D0">
              <w:rPr>
                <w:rFonts w:ascii="Times New Roman" w:hAnsi="Times New Roman"/>
                <w:b/>
                <w:bCs/>
                <w:sz w:val="24"/>
                <w:lang w:val="pt-BR"/>
              </w:rPr>
              <w:t>QUANT.</w:t>
            </w:r>
          </w:p>
        </w:tc>
      </w:tr>
      <w:tr w:rsidR="000C77D0" w14:paraId="3583A7B0" w14:textId="77777777" w:rsidTr="000C77D0">
        <w:tc>
          <w:tcPr>
            <w:tcW w:w="1925" w:type="dxa"/>
          </w:tcPr>
          <w:p w14:paraId="43562B5F" w14:textId="37B5128D" w:rsidR="000C77D0" w:rsidRDefault="000C77D0" w:rsidP="00AF355B">
            <w:pPr>
              <w:tabs>
                <w:tab w:val="left" w:pos="851"/>
              </w:tabs>
              <w:spacing w:after="240"/>
              <w:jc w:val="both"/>
              <w:rPr>
                <w:rFonts w:ascii="Times New Roman" w:hAnsi="Times New Roman"/>
                <w:sz w:val="24"/>
                <w:lang w:val="pt-BR"/>
              </w:rPr>
            </w:pPr>
            <w:r>
              <w:rPr>
                <w:rFonts w:ascii="Times New Roman" w:hAnsi="Times New Roman"/>
                <w:sz w:val="24"/>
                <w:lang w:val="pt-BR"/>
              </w:rPr>
              <w:t>1</w:t>
            </w:r>
          </w:p>
        </w:tc>
        <w:tc>
          <w:tcPr>
            <w:tcW w:w="1926" w:type="dxa"/>
          </w:tcPr>
          <w:p w14:paraId="5BCAB7AC" w14:textId="41A76E0A" w:rsidR="000C77D0" w:rsidRDefault="000C77D0" w:rsidP="00AF355B">
            <w:pPr>
              <w:tabs>
                <w:tab w:val="left" w:pos="851"/>
              </w:tabs>
              <w:spacing w:after="240"/>
              <w:jc w:val="both"/>
              <w:rPr>
                <w:rFonts w:ascii="Times New Roman" w:hAnsi="Times New Roman"/>
                <w:sz w:val="24"/>
                <w:lang w:val="pt-BR"/>
              </w:rPr>
            </w:pPr>
            <w:r>
              <w:rPr>
                <w:rFonts w:ascii="Times New Roman" w:hAnsi="Times New Roman"/>
                <w:sz w:val="24"/>
                <w:lang w:val="pt-BR"/>
              </w:rPr>
              <w:t>5622</w:t>
            </w:r>
          </w:p>
        </w:tc>
        <w:tc>
          <w:tcPr>
            <w:tcW w:w="1926" w:type="dxa"/>
          </w:tcPr>
          <w:p w14:paraId="0AF52B5D" w14:textId="626E9D12" w:rsidR="000C77D0" w:rsidRDefault="000C77D0" w:rsidP="00AF355B">
            <w:pPr>
              <w:tabs>
                <w:tab w:val="left" w:pos="851"/>
              </w:tabs>
              <w:spacing w:after="240"/>
              <w:jc w:val="both"/>
              <w:rPr>
                <w:rFonts w:ascii="Times New Roman" w:hAnsi="Times New Roman"/>
                <w:sz w:val="24"/>
                <w:lang w:val="pt-BR"/>
              </w:rPr>
            </w:pPr>
            <w:r>
              <w:rPr>
                <w:rFonts w:ascii="Times New Roman" w:hAnsi="Times New Roman"/>
                <w:sz w:val="24"/>
                <w:lang w:val="pt-BR"/>
              </w:rPr>
              <w:t>Creche tipo 1 no Recrear – Alto Alegre RR</w:t>
            </w:r>
          </w:p>
        </w:tc>
        <w:tc>
          <w:tcPr>
            <w:tcW w:w="1926" w:type="dxa"/>
          </w:tcPr>
          <w:p w14:paraId="7A8D3525" w14:textId="62A3FAC4" w:rsidR="000C77D0" w:rsidRDefault="000C77D0" w:rsidP="00AF355B">
            <w:pPr>
              <w:tabs>
                <w:tab w:val="left" w:pos="851"/>
              </w:tabs>
              <w:spacing w:after="240"/>
              <w:jc w:val="both"/>
              <w:rPr>
                <w:rFonts w:ascii="Times New Roman" w:hAnsi="Times New Roman"/>
                <w:sz w:val="24"/>
                <w:lang w:val="pt-BR"/>
              </w:rPr>
            </w:pPr>
            <w:r>
              <w:rPr>
                <w:rFonts w:ascii="Times New Roman" w:hAnsi="Times New Roman"/>
                <w:sz w:val="24"/>
                <w:lang w:val="pt-BR"/>
              </w:rPr>
              <w:t>Unid.</w:t>
            </w:r>
          </w:p>
        </w:tc>
        <w:tc>
          <w:tcPr>
            <w:tcW w:w="1926" w:type="dxa"/>
          </w:tcPr>
          <w:p w14:paraId="163CCCA6" w14:textId="0DA1114F" w:rsidR="000C77D0" w:rsidRDefault="000C77D0" w:rsidP="00AF355B">
            <w:pPr>
              <w:tabs>
                <w:tab w:val="left" w:pos="851"/>
              </w:tabs>
              <w:spacing w:after="240"/>
              <w:jc w:val="both"/>
              <w:rPr>
                <w:rFonts w:ascii="Times New Roman" w:hAnsi="Times New Roman"/>
                <w:sz w:val="24"/>
                <w:lang w:val="pt-BR"/>
              </w:rPr>
            </w:pPr>
            <w:r>
              <w:rPr>
                <w:rFonts w:ascii="Times New Roman" w:hAnsi="Times New Roman"/>
                <w:sz w:val="24"/>
                <w:lang w:val="pt-BR"/>
              </w:rPr>
              <w:t>1,00</w:t>
            </w:r>
          </w:p>
        </w:tc>
      </w:tr>
    </w:tbl>
    <w:p w14:paraId="29613F74" w14:textId="77777777" w:rsidR="000C77D0" w:rsidRDefault="000C77D0" w:rsidP="000C77D0">
      <w:pPr>
        <w:tabs>
          <w:tab w:val="left" w:pos="851"/>
        </w:tabs>
        <w:rPr>
          <w:rFonts w:ascii="Times New Roman" w:hAnsi="Times New Roman"/>
          <w:sz w:val="24"/>
          <w:lang w:val="pt-BR"/>
        </w:rPr>
      </w:pPr>
    </w:p>
    <w:p w14:paraId="14CE7C16" w14:textId="77777777" w:rsidR="000C77D0" w:rsidRPr="000C77D0" w:rsidRDefault="000C77D0" w:rsidP="000C77D0">
      <w:pPr>
        <w:tabs>
          <w:tab w:val="left" w:pos="851"/>
        </w:tabs>
        <w:jc w:val="both"/>
        <w:rPr>
          <w:rFonts w:ascii="Times New Roman" w:hAnsi="Times New Roman"/>
          <w:b/>
          <w:bCs/>
          <w:sz w:val="24"/>
          <w:lang w:val="pt-BR"/>
        </w:rPr>
      </w:pPr>
      <w:r w:rsidRPr="000C77D0">
        <w:rPr>
          <w:rFonts w:ascii="Times New Roman" w:hAnsi="Times New Roman"/>
          <w:b/>
          <w:bCs/>
          <w:sz w:val="24"/>
          <w:lang w:val="pt-BR"/>
        </w:rPr>
        <w:t>6.</w:t>
      </w:r>
      <w:r w:rsidRPr="000C77D0">
        <w:rPr>
          <w:rFonts w:ascii="Times New Roman" w:hAnsi="Times New Roman"/>
          <w:b/>
          <w:bCs/>
          <w:sz w:val="24"/>
          <w:lang w:val="pt-BR"/>
        </w:rPr>
        <w:tab/>
        <w:t>PRAZO DE VIGÊNCIA DO CONTRATO E POSSIBILIDADE DE PRORROGAÇÃO</w:t>
      </w:r>
    </w:p>
    <w:p w14:paraId="3C773E84" w14:textId="77777777" w:rsidR="000C77D0" w:rsidRDefault="000C77D0" w:rsidP="000C77D0">
      <w:pPr>
        <w:tabs>
          <w:tab w:val="left" w:pos="851"/>
        </w:tabs>
        <w:rPr>
          <w:rFonts w:ascii="Times New Roman" w:hAnsi="Times New Roman"/>
          <w:sz w:val="24"/>
          <w:lang w:val="pt-BR"/>
        </w:rPr>
      </w:pPr>
    </w:p>
    <w:p w14:paraId="5AFF03D1" w14:textId="3A5585B2" w:rsidR="000C77D0" w:rsidRDefault="000C77D0" w:rsidP="00407594">
      <w:pPr>
        <w:tabs>
          <w:tab w:val="left" w:pos="851"/>
        </w:tabs>
        <w:jc w:val="both"/>
        <w:rPr>
          <w:rFonts w:ascii="Times New Roman" w:hAnsi="Times New Roman"/>
          <w:sz w:val="24"/>
          <w:lang w:val="pt-BR"/>
        </w:rPr>
      </w:pPr>
      <w:r>
        <w:rPr>
          <w:rFonts w:ascii="Times New Roman" w:hAnsi="Times New Roman"/>
          <w:sz w:val="24"/>
          <w:lang w:val="pt-BR"/>
        </w:rPr>
        <w:t>6.1.</w:t>
      </w:r>
      <w:r>
        <w:rPr>
          <w:rFonts w:ascii="Times New Roman" w:hAnsi="Times New Roman"/>
          <w:sz w:val="24"/>
          <w:lang w:val="pt-BR"/>
        </w:rPr>
        <w:tab/>
        <w:t xml:space="preserve">O prazo de vigência do contrato é </w:t>
      </w:r>
      <w:r w:rsidR="006F29A3">
        <w:rPr>
          <w:rFonts w:ascii="Times New Roman" w:hAnsi="Times New Roman"/>
          <w:sz w:val="24"/>
          <w:lang w:val="pt-BR"/>
        </w:rPr>
        <w:t>de 12</w:t>
      </w:r>
      <w:r>
        <w:rPr>
          <w:rFonts w:ascii="Times New Roman" w:hAnsi="Times New Roman"/>
          <w:sz w:val="24"/>
          <w:lang w:val="pt-BR"/>
        </w:rPr>
        <w:t xml:space="preserve"> (doze) meses, na forma do art. 105 da Lei n° 14.133/2021.</w:t>
      </w:r>
    </w:p>
    <w:p w14:paraId="0035A648" w14:textId="77777777" w:rsidR="000C77D0" w:rsidRDefault="000C77D0" w:rsidP="000C77D0">
      <w:pPr>
        <w:tabs>
          <w:tab w:val="left" w:pos="851"/>
        </w:tabs>
        <w:rPr>
          <w:rFonts w:ascii="Times New Roman" w:hAnsi="Times New Roman"/>
          <w:sz w:val="24"/>
          <w:lang w:val="pt-BR"/>
        </w:rPr>
      </w:pPr>
    </w:p>
    <w:p w14:paraId="006AA179" w14:textId="77777777" w:rsidR="000C77D0" w:rsidRDefault="000C77D0" w:rsidP="00407594">
      <w:pPr>
        <w:tabs>
          <w:tab w:val="left" w:pos="851"/>
        </w:tabs>
        <w:jc w:val="both"/>
        <w:rPr>
          <w:rFonts w:ascii="Times New Roman" w:hAnsi="Times New Roman"/>
          <w:sz w:val="24"/>
          <w:lang w:val="pt-BR"/>
        </w:rPr>
      </w:pPr>
      <w:r>
        <w:rPr>
          <w:rFonts w:ascii="Times New Roman" w:hAnsi="Times New Roman"/>
          <w:sz w:val="24"/>
          <w:lang w:val="pt-BR"/>
        </w:rPr>
        <w:t>6.2.</w:t>
      </w:r>
      <w:r>
        <w:rPr>
          <w:rFonts w:ascii="Times New Roman" w:hAnsi="Times New Roman"/>
          <w:sz w:val="24"/>
          <w:lang w:val="pt-BR"/>
        </w:rPr>
        <w:tab/>
        <w:t>O contrato poderá ter sua vigência prorrogada</w:t>
      </w:r>
      <w:r w:rsidR="00407594">
        <w:rPr>
          <w:rFonts w:ascii="Times New Roman" w:hAnsi="Times New Roman"/>
          <w:sz w:val="24"/>
          <w:lang w:val="pt-BR"/>
        </w:rPr>
        <w:t xml:space="preserve"> nos termos do art. 111 da Lei n° 14.133/2021.</w:t>
      </w:r>
    </w:p>
    <w:p w14:paraId="304FEBD8" w14:textId="77777777" w:rsidR="00407594" w:rsidRDefault="00407594" w:rsidP="00407594">
      <w:pPr>
        <w:tabs>
          <w:tab w:val="left" w:pos="851"/>
        </w:tabs>
        <w:jc w:val="both"/>
        <w:rPr>
          <w:rFonts w:ascii="Times New Roman" w:hAnsi="Times New Roman"/>
          <w:sz w:val="24"/>
          <w:lang w:val="pt-BR"/>
        </w:rPr>
      </w:pPr>
    </w:p>
    <w:p w14:paraId="657A02D0" w14:textId="77777777" w:rsidR="00407594" w:rsidRDefault="00407594" w:rsidP="00407594">
      <w:pPr>
        <w:tabs>
          <w:tab w:val="left" w:pos="851"/>
        </w:tabs>
        <w:jc w:val="both"/>
        <w:rPr>
          <w:rFonts w:ascii="Times New Roman" w:hAnsi="Times New Roman"/>
          <w:b/>
          <w:bCs/>
          <w:sz w:val="24"/>
          <w:lang w:val="pt-BR"/>
        </w:rPr>
      </w:pPr>
      <w:r w:rsidRPr="00407594">
        <w:rPr>
          <w:rFonts w:ascii="Times New Roman" w:hAnsi="Times New Roman"/>
          <w:b/>
          <w:bCs/>
          <w:sz w:val="24"/>
          <w:lang w:val="pt-BR"/>
        </w:rPr>
        <w:t xml:space="preserve">7. </w:t>
      </w:r>
      <w:r w:rsidRPr="00407594">
        <w:rPr>
          <w:rFonts w:ascii="Times New Roman" w:hAnsi="Times New Roman"/>
          <w:b/>
          <w:bCs/>
          <w:sz w:val="24"/>
          <w:lang w:val="pt-BR"/>
        </w:rPr>
        <w:tab/>
        <w:t>DESCRIÇÃO DA SOLUÇÃO COMO UM TODO</w:t>
      </w:r>
    </w:p>
    <w:p w14:paraId="46A10497" w14:textId="77777777" w:rsidR="00407594" w:rsidRDefault="00407594" w:rsidP="00407594">
      <w:pPr>
        <w:tabs>
          <w:tab w:val="left" w:pos="851"/>
        </w:tabs>
        <w:jc w:val="both"/>
        <w:rPr>
          <w:rFonts w:ascii="Times New Roman" w:hAnsi="Times New Roman"/>
          <w:b/>
          <w:bCs/>
          <w:sz w:val="24"/>
          <w:lang w:val="pt-BR"/>
        </w:rPr>
      </w:pPr>
    </w:p>
    <w:p w14:paraId="0501A3C3" w14:textId="77777777" w:rsidR="00407594" w:rsidRDefault="00407594" w:rsidP="00407594">
      <w:pPr>
        <w:tabs>
          <w:tab w:val="left" w:pos="851"/>
        </w:tabs>
        <w:jc w:val="both"/>
        <w:rPr>
          <w:rFonts w:ascii="Times New Roman" w:hAnsi="Times New Roman"/>
          <w:sz w:val="24"/>
          <w:lang w:val="pt-BR"/>
        </w:rPr>
      </w:pPr>
      <w:r w:rsidRPr="00407594">
        <w:rPr>
          <w:rFonts w:ascii="Times New Roman" w:hAnsi="Times New Roman"/>
          <w:sz w:val="24"/>
          <w:lang w:val="pt-BR"/>
        </w:rPr>
        <w:t>7.1.</w:t>
      </w:r>
      <w:r w:rsidRPr="00407594">
        <w:rPr>
          <w:rFonts w:ascii="Times New Roman" w:hAnsi="Times New Roman"/>
          <w:sz w:val="24"/>
          <w:lang w:val="pt-BR"/>
        </w:rPr>
        <w:tab/>
      </w:r>
      <w:r>
        <w:rPr>
          <w:rFonts w:ascii="Times New Roman" w:hAnsi="Times New Roman"/>
          <w:sz w:val="24"/>
          <w:lang w:val="pt-BR"/>
        </w:rPr>
        <w:t>A descrição da solução como um todo encontra-se discriminada no item 6 do Estudo técnico Preliminar.</w:t>
      </w:r>
    </w:p>
    <w:p w14:paraId="75D00B81" w14:textId="77777777" w:rsidR="00407594" w:rsidRDefault="00407594" w:rsidP="00407594">
      <w:pPr>
        <w:tabs>
          <w:tab w:val="left" w:pos="851"/>
        </w:tabs>
        <w:jc w:val="both"/>
        <w:rPr>
          <w:rFonts w:ascii="Times New Roman" w:hAnsi="Times New Roman"/>
          <w:sz w:val="24"/>
          <w:lang w:val="pt-BR"/>
        </w:rPr>
      </w:pPr>
    </w:p>
    <w:p w14:paraId="0F6B275C" w14:textId="77777777" w:rsidR="00407594" w:rsidRDefault="00407594" w:rsidP="00407594">
      <w:pPr>
        <w:tabs>
          <w:tab w:val="left" w:pos="851"/>
        </w:tabs>
        <w:jc w:val="both"/>
        <w:rPr>
          <w:rFonts w:ascii="Times New Roman" w:hAnsi="Times New Roman"/>
          <w:sz w:val="24"/>
          <w:lang w:val="pt-BR"/>
        </w:rPr>
      </w:pPr>
    </w:p>
    <w:p w14:paraId="0A9FCD57" w14:textId="77777777" w:rsidR="00407594" w:rsidRDefault="00407594" w:rsidP="00407594">
      <w:pPr>
        <w:tabs>
          <w:tab w:val="left" w:pos="851"/>
        </w:tabs>
        <w:jc w:val="both"/>
        <w:rPr>
          <w:rFonts w:ascii="Times New Roman" w:hAnsi="Times New Roman"/>
          <w:b/>
          <w:bCs/>
          <w:sz w:val="24"/>
          <w:lang w:val="pt-BR"/>
        </w:rPr>
      </w:pPr>
      <w:r w:rsidRPr="00407594">
        <w:rPr>
          <w:rFonts w:ascii="Times New Roman" w:hAnsi="Times New Roman"/>
          <w:b/>
          <w:bCs/>
          <w:sz w:val="24"/>
          <w:lang w:val="pt-BR"/>
        </w:rPr>
        <w:t>8.</w:t>
      </w:r>
      <w:r w:rsidRPr="00407594">
        <w:rPr>
          <w:rFonts w:ascii="Times New Roman" w:hAnsi="Times New Roman"/>
          <w:b/>
          <w:bCs/>
          <w:sz w:val="24"/>
          <w:lang w:val="pt-BR"/>
        </w:rPr>
        <w:tab/>
      </w:r>
      <w:r>
        <w:rPr>
          <w:rFonts w:ascii="Times New Roman" w:hAnsi="Times New Roman"/>
          <w:b/>
          <w:bCs/>
          <w:sz w:val="24"/>
          <w:lang w:val="pt-BR"/>
        </w:rPr>
        <w:t>CRITÉRIOS DE SELEÇÃO DO FORNECEDOR</w:t>
      </w:r>
    </w:p>
    <w:p w14:paraId="42132451" w14:textId="77777777" w:rsidR="00407594" w:rsidRPr="00C90301" w:rsidRDefault="00407594" w:rsidP="00407594">
      <w:pPr>
        <w:tabs>
          <w:tab w:val="left" w:pos="851"/>
        </w:tabs>
        <w:jc w:val="both"/>
        <w:rPr>
          <w:rFonts w:ascii="Times New Roman" w:hAnsi="Times New Roman"/>
          <w:sz w:val="24"/>
          <w:lang w:val="pt-BR"/>
        </w:rPr>
      </w:pPr>
    </w:p>
    <w:p w14:paraId="5ADFF7C3" w14:textId="0BC25CAF" w:rsidR="00C90301" w:rsidRPr="00C90301" w:rsidRDefault="00C90301" w:rsidP="00C90301">
      <w:pPr>
        <w:tabs>
          <w:tab w:val="left" w:pos="851"/>
        </w:tabs>
        <w:jc w:val="both"/>
        <w:rPr>
          <w:rFonts w:ascii="Times New Roman" w:hAnsi="Times New Roman"/>
          <w:sz w:val="24"/>
          <w:lang w:val="pt-BR"/>
        </w:rPr>
      </w:pPr>
      <w:r w:rsidRPr="00C90301">
        <w:rPr>
          <w:rFonts w:ascii="Times New Roman" w:hAnsi="Times New Roman"/>
          <w:sz w:val="24"/>
          <w:lang w:val="pt-BR"/>
        </w:rPr>
        <w:t>8.1.</w:t>
      </w:r>
      <w:r w:rsidRPr="00C90301">
        <w:rPr>
          <w:rFonts w:ascii="Times New Roman" w:hAnsi="Times New Roman"/>
          <w:sz w:val="24"/>
          <w:lang w:val="pt-BR"/>
        </w:rPr>
        <w:tab/>
        <w:t xml:space="preserve">Para habilitação dos licitantes, serão exigidos os requisitos descritos no presente </w:t>
      </w:r>
      <w:r w:rsidR="002506FD">
        <w:rPr>
          <w:rFonts w:ascii="Times New Roman" w:hAnsi="Times New Roman"/>
          <w:sz w:val="24"/>
          <w:lang w:val="pt-BR"/>
        </w:rPr>
        <w:t>Projeto Básico</w:t>
      </w:r>
      <w:r w:rsidRPr="00C90301">
        <w:rPr>
          <w:rFonts w:ascii="Times New Roman" w:hAnsi="Times New Roman"/>
          <w:sz w:val="24"/>
          <w:lang w:val="pt-BR"/>
        </w:rPr>
        <w:t>.</w:t>
      </w:r>
    </w:p>
    <w:p w14:paraId="38E1493F" w14:textId="77777777" w:rsidR="00C90301" w:rsidRDefault="00C90301" w:rsidP="00407594">
      <w:pPr>
        <w:tabs>
          <w:tab w:val="left" w:pos="851"/>
        </w:tabs>
        <w:jc w:val="both"/>
        <w:rPr>
          <w:rFonts w:ascii="Times New Roman" w:hAnsi="Times New Roman"/>
          <w:b/>
          <w:bCs/>
          <w:sz w:val="24"/>
          <w:lang w:val="pt-BR"/>
        </w:rPr>
      </w:pPr>
    </w:p>
    <w:p w14:paraId="75B0C6EA" w14:textId="77777777" w:rsidR="00C90301" w:rsidRDefault="00C90301" w:rsidP="00407594">
      <w:pPr>
        <w:tabs>
          <w:tab w:val="left" w:pos="851"/>
        </w:tabs>
        <w:jc w:val="both"/>
        <w:rPr>
          <w:rFonts w:ascii="Times New Roman" w:hAnsi="Times New Roman"/>
          <w:sz w:val="24"/>
          <w:lang w:val="pt-BR"/>
        </w:rPr>
      </w:pPr>
      <w:bookmarkStart w:id="1" w:name="_Hlk222730158"/>
      <w:r w:rsidRPr="00C90301">
        <w:rPr>
          <w:rFonts w:ascii="Times New Roman" w:hAnsi="Times New Roman"/>
          <w:sz w:val="24"/>
          <w:lang w:val="pt-BR"/>
        </w:rPr>
        <w:t>8.</w:t>
      </w:r>
      <w:r>
        <w:rPr>
          <w:rFonts w:ascii="Times New Roman" w:hAnsi="Times New Roman"/>
          <w:sz w:val="24"/>
          <w:lang w:val="pt-BR"/>
        </w:rPr>
        <w:t>2.</w:t>
      </w:r>
      <w:r>
        <w:rPr>
          <w:rFonts w:ascii="Times New Roman" w:hAnsi="Times New Roman"/>
          <w:sz w:val="24"/>
          <w:lang w:val="pt-BR"/>
        </w:rPr>
        <w:tab/>
      </w:r>
      <w:r w:rsidRPr="00C90301">
        <w:rPr>
          <w:rFonts w:ascii="Times New Roman" w:hAnsi="Times New Roman"/>
          <w:b/>
          <w:bCs/>
          <w:sz w:val="24"/>
          <w:lang w:val="pt-BR"/>
        </w:rPr>
        <w:t>HABILITAÇÃO JURÍDICA</w:t>
      </w:r>
    </w:p>
    <w:p w14:paraId="3E2AD90F" w14:textId="77777777" w:rsidR="00C90301" w:rsidRDefault="00C90301" w:rsidP="00407594">
      <w:pPr>
        <w:tabs>
          <w:tab w:val="left" w:pos="851"/>
        </w:tabs>
        <w:jc w:val="both"/>
        <w:rPr>
          <w:rFonts w:ascii="Times New Roman" w:hAnsi="Times New Roman"/>
          <w:sz w:val="24"/>
          <w:lang w:val="pt-BR"/>
        </w:rPr>
      </w:pPr>
    </w:p>
    <w:p w14:paraId="67E8DBF7" w14:textId="77777777" w:rsidR="00C90301" w:rsidRPr="00C90301" w:rsidRDefault="00C90301" w:rsidP="00C90301">
      <w:pPr>
        <w:tabs>
          <w:tab w:val="left" w:pos="851"/>
        </w:tabs>
        <w:jc w:val="both"/>
        <w:rPr>
          <w:rFonts w:ascii="Times New Roman" w:hAnsi="Times New Roman"/>
          <w:sz w:val="24"/>
          <w:lang w:val="pt-BR"/>
        </w:rPr>
      </w:pPr>
      <w:r>
        <w:rPr>
          <w:rFonts w:ascii="Times New Roman" w:hAnsi="Times New Roman"/>
          <w:sz w:val="24"/>
          <w:lang w:val="pt-BR"/>
        </w:rPr>
        <w:t>8.2.1.</w:t>
      </w:r>
      <w:r>
        <w:rPr>
          <w:rFonts w:ascii="Times New Roman" w:hAnsi="Times New Roman"/>
          <w:sz w:val="24"/>
          <w:lang w:val="pt-BR"/>
        </w:rPr>
        <w:tab/>
      </w:r>
      <w:r w:rsidRPr="00C90301">
        <w:rPr>
          <w:rFonts w:ascii="Times New Roman" w:hAnsi="Times New Roman"/>
          <w:sz w:val="24"/>
          <w:lang w:val="pt-BR"/>
        </w:rPr>
        <w:t>Para fins de habilitação, deverá o licitante comprovar os seguintes requisitos, nos termos</w:t>
      </w:r>
    </w:p>
    <w:p w14:paraId="6B4B8A50" w14:textId="77777777" w:rsidR="00C90301" w:rsidRPr="00C90301" w:rsidRDefault="00C90301" w:rsidP="00C90301">
      <w:pPr>
        <w:tabs>
          <w:tab w:val="left" w:pos="851"/>
        </w:tabs>
        <w:spacing w:after="240"/>
        <w:jc w:val="both"/>
        <w:rPr>
          <w:rFonts w:ascii="Times New Roman" w:hAnsi="Times New Roman"/>
          <w:sz w:val="24"/>
          <w:lang w:val="pt-BR"/>
        </w:rPr>
      </w:pPr>
      <w:r w:rsidRPr="00C90301">
        <w:rPr>
          <w:rFonts w:ascii="Times New Roman" w:hAnsi="Times New Roman"/>
          <w:sz w:val="24"/>
          <w:lang w:val="pt-BR"/>
        </w:rPr>
        <w:t>dos artigos 62 a 70, da Lei n°. 14.133/21, e demais legislações correlatas:</w:t>
      </w:r>
    </w:p>
    <w:p w14:paraId="4C061B5E" w14:textId="77777777" w:rsidR="00C90301" w:rsidRPr="00C90301" w:rsidRDefault="00C90301" w:rsidP="00C90301">
      <w:pPr>
        <w:tabs>
          <w:tab w:val="left" w:pos="851"/>
        </w:tabs>
        <w:ind w:left="2268"/>
        <w:jc w:val="both"/>
        <w:rPr>
          <w:rFonts w:ascii="Times New Roman" w:hAnsi="Times New Roman"/>
          <w:sz w:val="24"/>
          <w:lang w:val="pt-BR"/>
        </w:rPr>
      </w:pPr>
      <w:r w:rsidRPr="00C90301">
        <w:rPr>
          <w:rFonts w:ascii="Times New Roman" w:hAnsi="Times New Roman"/>
          <w:b/>
          <w:bCs/>
          <w:sz w:val="24"/>
          <w:lang w:val="pt-BR"/>
        </w:rPr>
        <w:t>a) Empresário individual</w:t>
      </w:r>
      <w:r w:rsidRPr="00C90301">
        <w:rPr>
          <w:rFonts w:ascii="Times New Roman" w:hAnsi="Times New Roman"/>
          <w:sz w:val="24"/>
          <w:lang w:val="pt-BR"/>
        </w:rPr>
        <w:t>: inscrição no Registro Público de Empresas Mercantis, a cargo da</w:t>
      </w:r>
    </w:p>
    <w:p w14:paraId="2154CC2D" w14:textId="77777777" w:rsidR="00C90301" w:rsidRPr="00C90301" w:rsidRDefault="00C90301" w:rsidP="00C90301">
      <w:pPr>
        <w:tabs>
          <w:tab w:val="left" w:pos="851"/>
        </w:tabs>
        <w:ind w:left="2268"/>
        <w:jc w:val="both"/>
        <w:rPr>
          <w:rFonts w:ascii="Times New Roman" w:hAnsi="Times New Roman"/>
          <w:sz w:val="24"/>
          <w:lang w:val="pt-BR"/>
        </w:rPr>
      </w:pPr>
      <w:r w:rsidRPr="00C90301">
        <w:rPr>
          <w:rFonts w:ascii="Times New Roman" w:hAnsi="Times New Roman"/>
          <w:sz w:val="24"/>
          <w:lang w:val="pt-BR"/>
        </w:rPr>
        <w:t>Junta Comercial da respectiva sede;</w:t>
      </w:r>
    </w:p>
    <w:p w14:paraId="485690C3" w14:textId="0CA248B7" w:rsidR="00C90301" w:rsidRPr="00C90301" w:rsidRDefault="00C90301" w:rsidP="00C90301">
      <w:pPr>
        <w:tabs>
          <w:tab w:val="left" w:pos="851"/>
        </w:tabs>
        <w:ind w:left="2268"/>
        <w:jc w:val="both"/>
        <w:rPr>
          <w:rFonts w:ascii="Times New Roman" w:hAnsi="Times New Roman"/>
          <w:sz w:val="24"/>
          <w:lang w:val="pt-BR"/>
        </w:rPr>
      </w:pPr>
      <w:r w:rsidRPr="00C90301">
        <w:rPr>
          <w:rFonts w:ascii="Times New Roman" w:hAnsi="Times New Roman"/>
          <w:b/>
          <w:bCs/>
          <w:sz w:val="24"/>
          <w:lang w:val="pt-BR"/>
        </w:rPr>
        <w:t>b) Sociedade empresária, sociedade limitada unipessoal – SLU ou sociedade identificada como empresa individual de responsabilidade limitada - EIRELI</w:t>
      </w:r>
      <w:r w:rsidRPr="00C90301">
        <w:rPr>
          <w:rFonts w:ascii="Times New Roman" w:hAnsi="Times New Roman"/>
          <w:sz w:val="24"/>
          <w:lang w:val="pt-BR"/>
        </w:rPr>
        <w:t>: inscrição do ato</w:t>
      </w:r>
      <w:r>
        <w:rPr>
          <w:rFonts w:ascii="Times New Roman" w:hAnsi="Times New Roman"/>
          <w:sz w:val="24"/>
          <w:lang w:val="pt-BR"/>
        </w:rPr>
        <w:t xml:space="preserve"> </w:t>
      </w:r>
      <w:r w:rsidRPr="00C90301">
        <w:rPr>
          <w:rFonts w:ascii="Times New Roman" w:hAnsi="Times New Roman"/>
          <w:sz w:val="24"/>
          <w:lang w:val="pt-BR"/>
        </w:rPr>
        <w:t>constitutivo, estatuto ou contrato social no Registro Público de Empresas Mercantis, a cargo da</w:t>
      </w:r>
      <w:r>
        <w:rPr>
          <w:rFonts w:ascii="Times New Roman" w:hAnsi="Times New Roman"/>
          <w:sz w:val="24"/>
          <w:lang w:val="pt-BR"/>
        </w:rPr>
        <w:t xml:space="preserve"> </w:t>
      </w:r>
      <w:r w:rsidRPr="00C90301">
        <w:rPr>
          <w:rFonts w:ascii="Times New Roman" w:hAnsi="Times New Roman"/>
          <w:sz w:val="24"/>
          <w:lang w:val="pt-BR"/>
        </w:rPr>
        <w:t>Junta Comercial da respectiva sede, acompanhada de documento comprobatório de seus</w:t>
      </w:r>
      <w:r>
        <w:rPr>
          <w:rFonts w:ascii="Times New Roman" w:hAnsi="Times New Roman"/>
          <w:sz w:val="24"/>
          <w:lang w:val="pt-BR"/>
        </w:rPr>
        <w:t xml:space="preserve"> </w:t>
      </w:r>
      <w:r w:rsidRPr="00C90301">
        <w:rPr>
          <w:rFonts w:ascii="Times New Roman" w:hAnsi="Times New Roman"/>
          <w:sz w:val="24"/>
          <w:lang w:val="pt-BR"/>
        </w:rPr>
        <w:t>administradores;</w:t>
      </w:r>
    </w:p>
    <w:p w14:paraId="34A161E2" w14:textId="725CBE69" w:rsidR="00C90301" w:rsidRPr="00C90301" w:rsidRDefault="00C90301" w:rsidP="00C90301">
      <w:pPr>
        <w:tabs>
          <w:tab w:val="left" w:pos="851"/>
        </w:tabs>
        <w:ind w:left="2268"/>
        <w:jc w:val="both"/>
        <w:rPr>
          <w:rFonts w:ascii="Times New Roman" w:hAnsi="Times New Roman"/>
          <w:sz w:val="24"/>
          <w:lang w:val="pt-BR"/>
        </w:rPr>
      </w:pPr>
      <w:r w:rsidRPr="00C90301">
        <w:rPr>
          <w:rFonts w:ascii="Times New Roman" w:hAnsi="Times New Roman"/>
          <w:b/>
          <w:bCs/>
          <w:sz w:val="24"/>
          <w:lang w:val="pt-BR"/>
        </w:rPr>
        <w:t>c)</w:t>
      </w:r>
      <w:r w:rsidRPr="00C90301">
        <w:rPr>
          <w:rFonts w:ascii="Times New Roman" w:hAnsi="Times New Roman"/>
          <w:sz w:val="24"/>
          <w:lang w:val="pt-BR"/>
        </w:rPr>
        <w:t xml:space="preserve"> </w:t>
      </w:r>
      <w:r w:rsidRPr="00C90301">
        <w:rPr>
          <w:rFonts w:ascii="Times New Roman" w:hAnsi="Times New Roman"/>
          <w:b/>
          <w:bCs/>
          <w:sz w:val="24"/>
          <w:lang w:val="pt-BR"/>
        </w:rPr>
        <w:t>Sociedade empresária estrangeira:</w:t>
      </w:r>
      <w:r w:rsidRPr="00C90301">
        <w:rPr>
          <w:rFonts w:ascii="Times New Roman" w:hAnsi="Times New Roman"/>
          <w:sz w:val="24"/>
          <w:lang w:val="pt-BR"/>
        </w:rPr>
        <w:t xml:space="preserve"> portaria de autorização de funcionamento no Brasil,</w:t>
      </w:r>
      <w:r>
        <w:rPr>
          <w:rFonts w:ascii="Times New Roman" w:hAnsi="Times New Roman"/>
          <w:sz w:val="24"/>
          <w:lang w:val="pt-BR"/>
        </w:rPr>
        <w:t xml:space="preserve"> </w:t>
      </w:r>
      <w:r w:rsidRPr="00C90301">
        <w:rPr>
          <w:rFonts w:ascii="Times New Roman" w:hAnsi="Times New Roman"/>
          <w:sz w:val="24"/>
          <w:lang w:val="pt-BR"/>
        </w:rPr>
        <w:t>publicada no Diário Oficial da União e arquivada na Junta Comercial da unidade federativa</w:t>
      </w:r>
      <w:r>
        <w:rPr>
          <w:rFonts w:ascii="Times New Roman" w:hAnsi="Times New Roman"/>
          <w:sz w:val="24"/>
          <w:lang w:val="pt-BR"/>
        </w:rPr>
        <w:t xml:space="preserve"> </w:t>
      </w:r>
      <w:r w:rsidRPr="00C90301">
        <w:rPr>
          <w:rFonts w:ascii="Times New Roman" w:hAnsi="Times New Roman"/>
          <w:sz w:val="24"/>
          <w:lang w:val="pt-BR"/>
        </w:rPr>
        <w:t>onde se localizar a filial, agência, sucursal ou estabelecimento, a qual será considerada como</w:t>
      </w:r>
      <w:r>
        <w:rPr>
          <w:rFonts w:ascii="Times New Roman" w:hAnsi="Times New Roman"/>
          <w:sz w:val="24"/>
          <w:lang w:val="pt-BR"/>
        </w:rPr>
        <w:t xml:space="preserve"> </w:t>
      </w:r>
      <w:r w:rsidRPr="00C90301">
        <w:rPr>
          <w:rFonts w:ascii="Times New Roman" w:hAnsi="Times New Roman"/>
          <w:sz w:val="24"/>
          <w:lang w:val="pt-BR"/>
        </w:rPr>
        <w:t>sua sede, conforme Instrução Normativa DREI/ME n.º 77, de 18 de março de 2020;</w:t>
      </w:r>
    </w:p>
    <w:p w14:paraId="2E34F8B0" w14:textId="77777777" w:rsidR="00C90301" w:rsidRPr="00C90301" w:rsidRDefault="00C90301" w:rsidP="00C90301">
      <w:pPr>
        <w:tabs>
          <w:tab w:val="left" w:pos="851"/>
        </w:tabs>
        <w:ind w:left="2268"/>
        <w:jc w:val="both"/>
        <w:rPr>
          <w:rFonts w:ascii="Times New Roman" w:hAnsi="Times New Roman"/>
          <w:sz w:val="24"/>
          <w:lang w:val="pt-BR"/>
        </w:rPr>
      </w:pPr>
      <w:r w:rsidRPr="00C90301">
        <w:rPr>
          <w:rFonts w:ascii="Times New Roman" w:hAnsi="Times New Roman"/>
          <w:b/>
          <w:bCs/>
          <w:sz w:val="24"/>
          <w:lang w:val="pt-BR"/>
        </w:rPr>
        <w:t>d) Sociedade simples:</w:t>
      </w:r>
      <w:r w:rsidRPr="00C90301">
        <w:rPr>
          <w:rFonts w:ascii="Times New Roman" w:hAnsi="Times New Roman"/>
          <w:sz w:val="24"/>
          <w:lang w:val="pt-BR"/>
        </w:rPr>
        <w:t xml:space="preserve"> inscrição do ato constitutivo no Registro Civil de Pessoas Jurídicas do</w:t>
      </w:r>
    </w:p>
    <w:p w14:paraId="41354CC2" w14:textId="77777777" w:rsidR="00C90301" w:rsidRPr="00C90301" w:rsidRDefault="00C90301" w:rsidP="00C90301">
      <w:pPr>
        <w:tabs>
          <w:tab w:val="left" w:pos="851"/>
        </w:tabs>
        <w:ind w:left="2268"/>
        <w:jc w:val="both"/>
        <w:rPr>
          <w:rFonts w:ascii="Times New Roman" w:hAnsi="Times New Roman"/>
          <w:sz w:val="24"/>
          <w:lang w:val="pt-BR"/>
        </w:rPr>
      </w:pPr>
      <w:r w:rsidRPr="00C90301">
        <w:rPr>
          <w:rFonts w:ascii="Times New Roman" w:hAnsi="Times New Roman"/>
          <w:sz w:val="24"/>
          <w:lang w:val="pt-BR"/>
        </w:rPr>
        <w:t>local de sua sede, acompanhada de documento comprobatório de seus administradores;</w:t>
      </w:r>
    </w:p>
    <w:p w14:paraId="590AC584" w14:textId="7769AB30" w:rsidR="00C90301" w:rsidRPr="00C90301" w:rsidRDefault="00C90301" w:rsidP="00C90301">
      <w:pPr>
        <w:tabs>
          <w:tab w:val="left" w:pos="851"/>
        </w:tabs>
        <w:spacing w:after="240"/>
        <w:ind w:left="2268"/>
        <w:jc w:val="both"/>
        <w:rPr>
          <w:rFonts w:ascii="Times New Roman" w:hAnsi="Times New Roman"/>
          <w:sz w:val="24"/>
          <w:lang w:val="pt-BR"/>
        </w:rPr>
      </w:pPr>
      <w:r w:rsidRPr="00C90301">
        <w:rPr>
          <w:rFonts w:ascii="Times New Roman" w:hAnsi="Times New Roman"/>
          <w:b/>
          <w:bCs/>
          <w:sz w:val="24"/>
          <w:lang w:val="pt-BR"/>
        </w:rPr>
        <w:t>e) Filial, sucursal ou agência de sociedade simples ou empresária:</w:t>
      </w:r>
      <w:r w:rsidRPr="00C90301">
        <w:rPr>
          <w:rFonts w:ascii="Times New Roman" w:hAnsi="Times New Roman"/>
          <w:sz w:val="24"/>
          <w:lang w:val="pt-BR"/>
        </w:rPr>
        <w:t xml:space="preserve"> inscrição do ato</w:t>
      </w:r>
      <w:r>
        <w:rPr>
          <w:rFonts w:ascii="Times New Roman" w:hAnsi="Times New Roman"/>
          <w:sz w:val="24"/>
          <w:lang w:val="pt-BR"/>
        </w:rPr>
        <w:t xml:space="preserve"> </w:t>
      </w:r>
      <w:r w:rsidRPr="00C90301">
        <w:rPr>
          <w:rFonts w:ascii="Times New Roman" w:hAnsi="Times New Roman"/>
          <w:sz w:val="24"/>
          <w:lang w:val="pt-BR"/>
        </w:rPr>
        <w:t>constitutivo da filial, sucursal ou agência da sociedade simples ou empresária, respectivamente,</w:t>
      </w:r>
      <w:r>
        <w:rPr>
          <w:rFonts w:ascii="Times New Roman" w:hAnsi="Times New Roman"/>
          <w:sz w:val="24"/>
          <w:lang w:val="pt-BR"/>
        </w:rPr>
        <w:t xml:space="preserve"> </w:t>
      </w:r>
      <w:r w:rsidRPr="00C90301">
        <w:rPr>
          <w:rFonts w:ascii="Times New Roman" w:hAnsi="Times New Roman"/>
          <w:sz w:val="24"/>
          <w:lang w:val="pt-BR"/>
        </w:rPr>
        <w:t>no Registro Civil das Pessoas Jurídicas ou no Registro Público de Empresas Mercantis onde</w:t>
      </w:r>
      <w:r>
        <w:rPr>
          <w:rFonts w:ascii="Times New Roman" w:hAnsi="Times New Roman"/>
          <w:sz w:val="24"/>
          <w:lang w:val="pt-BR"/>
        </w:rPr>
        <w:t xml:space="preserve"> </w:t>
      </w:r>
      <w:r w:rsidRPr="00C90301">
        <w:rPr>
          <w:rFonts w:ascii="Times New Roman" w:hAnsi="Times New Roman"/>
          <w:sz w:val="24"/>
          <w:lang w:val="pt-BR"/>
        </w:rPr>
        <w:t>opera, com averbação no Registro onde tem sede a matriz;</w:t>
      </w:r>
    </w:p>
    <w:p w14:paraId="0D482B61" w14:textId="68B6A5E1" w:rsidR="00C90301" w:rsidRPr="00C90301" w:rsidRDefault="00C90301" w:rsidP="00C90301">
      <w:pPr>
        <w:tabs>
          <w:tab w:val="left" w:pos="851"/>
        </w:tabs>
        <w:jc w:val="both"/>
        <w:rPr>
          <w:rFonts w:ascii="Times New Roman" w:hAnsi="Times New Roman"/>
          <w:sz w:val="24"/>
          <w:lang w:val="pt-BR"/>
        </w:rPr>
      </w:pPr>
      <w:r>
        <w:rPr>
          <w:rFonts w:ascii="Times New Roman" w:hAnsi="Times New Roman"/>
          <w:sz w:val="24"/>
          <w:lang w:val="pt-BR"/>
        </w:rPr>
        <w:t>8</w:t>
      </w:r>
      <w:r w:rsidRPr="00C90301">
        <w:rPr>
          <w:rFonts w:ascii="Times New Roman" w:hAnsi="Times New Roman"/>
          <w:sz w:val="24"/>
          <w:lang w:val="pt-BR"/>
        </w:rPr>
        <w:t>.2.2</w:t>
      </w:r>
      <w:r>
        <w:rPr>
          <w:rFonts w:ascii="Times New Roman" w:hAnsi="Times New Roman"/>
          <w:sz w:val="24"/>
          <w:lang w:val="pt-BR"/>
        </w:rPr>
        <w:t>.</w:t>
      </w:r>
      <w:r>
        <w:rPr>
          <w:rFonts w:ascii="Times New Roman" w:hAnsi="Times New Roman"/>
          <w:sz w:val="24"/>
          <w:lang w:val="pt-BR"/>
        </w:rPr>
        <w:tab/>
      </w:r>
      <w:r w:rsidRPr="00C90301">
        <w:rPr>
          <w:rFonts w:ascii="Times New Roman" w:hAnsi="Times New Roman"/>
          <w:sz w:val="24"/>
          <w:lang w:val="pt-BR"/>
        </w:rPr>
        <w:t>Os documentos apresentados deverão estar acompanhados de todas as alterações ou da</w:t>
      </w:r>
    </w:p>
    <w:p w14:paraId="6957A9CA" w14:textId="77777777" w:rsidR="00C90301" w:rsidRDefault="00C90301" w:rsidP="00C90301">
      <w:pPr>
        <w:tabs>
          <w:tab w:val="left" w:pos="851"/>
        </w:tabs>
        <w:jc w:val="both"/>
        <w:rPr>
          <w:rFonts w:ascii="Times New Roman" w:hAnsi="Times New Roman"/>
          <w:sz w:val="24"/>
          <w:lang w:val="pt-BR"/>
        </w:rPr>
      </w:pPr>
      <w:r w:rsidRPr="00C90301">
        <w:rPr>
          <w:rFonts w:ascii="Times New Roman" w:hAnsi="Times New Roman"/>
          <w:sz w:val="24"/>
          <w:lang w:val="pt-BR"/>
        </w:rPr>
        <w:t>consolidação respectiva.</w:t>
      </w:r>
    </w:p>
    <w:p w14:paraId="61DC6A6D" w14:textId="77777777" w:rsidR="00C90301" w:rsidRDefault="00C90301" w:rsidP="00C90301">
      <w:pPr>
        <w:tabs>
          <w:tab w:val="left" w:pos="851"/>
        </w:tabs>
        <w:jc w:val="both"/>
        <w:rPr>
          <w:rFonts w:ascii="Times New Roman" w:hAnsi="Times New Roman"/>
          <w:sz w:val="24"/>
          <w:lang w:val="pt-BR"/>
        </w:rPr>
      </w:pPr>
    </w:p>
    <w:p w14:paraId="2D83E888" w14:textId="3B4DB843" w:rsidR="00C90301" w:rsidRDefault="00C90301" w:rsidP="00C90301">
      <w:pPr>
        <w:tabs>
          <w:tab w:val="left" w:pos="851"/>
        </w:tabs>
        <w:jc w:val="both"/>
        <w:rPr>
          <w:rFonts w:ascii="Times New Roman" w:hAnsi="Times New Roman"/>
          <w:b/>
          <w:bCs/>
          <w:sz w:val="24"/>
          <w:lang w:val="pt-BR"/>
        </w:rPr>
      </w:pPr>
      <w:r w:rsidRPr="00C90301">
        <w:rPr>
          <w:rFonts w:ascii="Times New Roman" w:hAnsi="Times New Roman"/>
          <w:b/>
          <w:bCs/>
          <w:sz w:val="24"/>
          <w:lang w:val="pt-BR"/>
        </w:rPr>
        <w:t>8.3.</w:t>
      </w:r>
      <w:r w:rsidRPr="00C90301">
        <w:rPr>
          <w:rFonts w:ascii="Times New Roman" w:hAnsi="Times New Roman"/>
          <w:b/>
          <w:bCs/>
          <w:sz w:val="24"/>
          <w:lang w:val="pt-BR"/>
        </w:rPr>
        <w:tab/>
        <w:t>DA QUALIFICAÇÃO TÉCNIC</w:t>
      </w:r>
      <w:r w:rsidR="0043344A">
        <w:rPr>
          <w:rFonts w:ascii="Times New Roman" w:hAnsi="Times New Roman"/>
          <w:b/>
          <w:bCs/>
          <w:sz w:val="24"/>
          <w:lang w:val="pt-BR"/>
        </w:rPr>
        <w:t xml:space="preserve">O-PROFISSIONAL </w:t>
      </w:r>
    </w:p>
    <w:p w14:paraId="1862A07D" w14:textId="77777777" w:rsidR="00C90301" w:rsidRDefault="00C90301" w:rsidP="00C90301">
      <w:pPr>
        <w:tabs>
          <w:tab w:val="left" w:pos="851"/>
        </w:tabs>
        <w:jc w:val="both"/>
        <w:rPr>
          <w:rFonts w:ascii="Times New Roman" w:hAnsi="Times New Roman"/>
          <w:b/>
          <w:bCs/>
          <w:sz w:val="24"/>
          <w:lang w:val="pt-BR"/>
        </w:rPr>
      </w:pPr>
    </w:p>
    <w:p w14:paraId="600BAF0E" w14:textId="2AAA29AD" w:rsidR="00C90301" w:rsidRPr="00C90301" w:rsidRDefault="00C90301" w:rsidP="00C90301">
      <w:pPr>
        <w:tabs>
          <w:tab w:val="left" w:pos="851"/>
        </w:tabs>
        <w:jc w:val="both"/>
        <w:rPr>
          <w:rFonts w:ascii="Times New Roman" w:hAnsi="Times New Roman"/>
          <w:sz w:val="24"/>
          <w:lang w:val="pt-BR"/>
        </w:rPr>
      </w:pPr>
      <w:r w:rsidRPr="00C90301">
        <w:rPr>
          <w:rFonts w:ascii="Times New Roman" w:hAnsi="Times New Roman"/>
          <w:sz w:val="24"/>
          <w:lang w:val="pt-BR"/>
        </w:rPr>
        <w:t>8.3.1.</w:t>
      </w:r>
      <w:r w:rsidRPr="00C90301">
        <w:rPr>
          <w:rFonts w:ascii="Times New Roman" w:hAnsi="Times New Roman"/>
          <w:sz w:val="24"/>
          <w:lang w:val="pt-BR"/>
        </w:rPr>
        <w:tab/>
      </w:r>
      <w:r w:rsidRPr="00C90301">
        <w:rPr>
          <w:rFonts w:ascii="Times New Roman" w:hAnsi="Times New Roman"/>
          <w:b/>
          <w:bCs/>
          <w:sz w:val="24"/>
          <w:lang w:val="pt-BR"/>
        </w:rPr>
        <w:t>Certidão de Registro de Pessoa Jurídica no Conselho Regional de Engenharia</w:t>
      </w:r>
      <w:r w:rsidRPr="00C90301">
        <w:rPr>
          <w:rFonts w:ascii="Times New Roman" w:hAnsi="Times New Roman"/>
          <w:sz w:val="24"/>
          <w:lang w:val="pt-BR"/>
        </w:rPr>
        <w:t xml:space="preserve"> e</w:t>
      </w:r>
      <w:r w:rsidR="006F29A3">
        <w:rPr>
          <w:rFonts w:ascii="Times New Roman" w:hAnsi="Times New Roman"/>
          <w:sz w:val="24"/>
          <w:lang w:val="pt-BR"/>
        </w:rPr>
        <w:t xml:space="preserve"> </w:t>
      </w:r>
      <w:r w:rsidRPr="00C90301">
        <w:rPr>
          <w:rFonts w:ascii="Times New Roman" w:hAnsi="Times New Roman"/>
          <w:sz w:val="24"/>
          <w:lang w:val="pt-BR"/>
        </w:rPr>
        <w:t>Agronomia – CREA (Lei nº 5.194/66) e/ou Conselho de Arquitetura e Urbanismo – CAU (Lei</w:t>
      </w:r>
      <w:r w:rsidR="006F29A3">
        <w:rPr>
          <w:rFonts w:ascii="Times New Roman" w:hAnsi="Times New Roman"/>
          <w:sz w:val="24"/>
          <w:lang w:val="pt-BR"/>
        </w:rPr>
        <w:t xml:space="preserve"> </w:t>
      </w:r>
      <w:r w:rsidRPr="00C90301">
        <w:rPr>
          <w:rFonts w:ascii="Times New Roman" w:hAnsi="Times New Roman"/>
          <w:sz w:val="24"/>
          <w:lang w:val="pt-BR"/>
        </w:rPr>
        <w:t>nº 12.378/2010), na qual constem todos os seus responsáveis técnicos, com jurisdição sobre o</w:t>
      </w:r>
    </w:p>
    <w:p w14:paraId="33FD2740" w14:textId="77777777" w:rsidR="00C90301" w:rsidRDefault="00C90301" w:rsidP="00C90301">
      <w:pPr>
        <w:tabs>
          <w:tab w:val="left" w:pos="851"/>
        </w:tabs>
        <w:jc w:val="both"/>
        <w:rPr>
          <w:rFonts w:ascii="Times New Roman" w:hAnsi="Times New Roman"/>
          <w:sz w:val="24"/>
          <w:lang w:val="pt-BR"/>
        </w:rPr>
      </w:pPr>
      <w:r w:rsidRPr="00C90301">
        <w:rPr>
          <w:rFonts w:ascii="Times New Roman" w:hAnsi="Times New Roman"/>
          <w:sz w:val="24"/>
          <w:lang w:val="pt-BR"/>
        </w:rPr>
        <w:lastRenderedPageBreak/>
        <w:t>domicílio da sede da LICITANTE;</w:t>
      </w:r>
    </w:p>
    <w:p w14:paraId="15E842E9" w14:textId="77777777" w:rsidR="00C90301" w:rsidRDefault="00C90301" w:rsidP="00C90301">
      <w:pPr>
        <w:tabs>
          <w:tab w:val="left" w:pos="851"/>
        </w:tabs>
        <w:jc w:val="both"/>
        <w:rPr>
          <w:rFonts w:ascii="Times New Roman" w:hAnsi="Times New Roman"/>
          <w:sz w:val="24"/>
          <w:lang w:val="pt-BR"/>
        </w:rPr>
      </w:pPr>
    </w:p>
    <w:p w14:paraId="352FFE72" w14:textId="75C17FBD" w:rsidR="00C90301" w:rsidRDefault="00C90301" w:rsidP="00C90301">
      <w:pPr>
        <w:tabs>
          <w:tab w:val="left" w:pos="851"/>
        </w:tabs>
        <w:jc w:val="both"/>
        <w:rPr>
          <w:rFonts w:ascii="Times New Roman" w:hAnsi="Times New Roman"/>
          <w:sz w:val="24"/>
          <w:lang w:val="pt-BR"/>
        </w:rPr>
      </w:pPr>
      <w:r>
        <w:rPr>
          <w:rFonts w:ascii="Times New Roman" w:hAnsi="Times New Roman"/>
          <w:sz w:val="24"/>
          <w:lang w:val="pt-BR"/>
        </w:rPr>
        <w:t>8.3.2.</w:t>
      </w:r>
      <w:r>
        <w:rPr>
          <w:rFonts w:ascii="Times New Roman" w:hAnsi="Times New Roman"/>
          <w:sz w:val="24"/>
          <w:lang w:val="pt-BR"/>
        </w:rPr>
        <w:tab/>
      </w:r>
      <w:r w:rsidRPr="00C90301">
        <w:rPr>
          <w:rFonts w:ascii="Times New Roman" w:hAnsi="Times New Roman"/>
          <w:b/>
          <w:bCs/>
          <w:sz w:val="24"/>
          <w:lang w:val="pt-BR"/>
        </w:rPr>
        <w:t>Certidão de Registro de Pessoa Física emitida pelo CREA/CAU/CFT</w:t>
      </w:r>
      <w:r w:rsidRPr="00C90301">
        <w:rPr>
          <w:rFonts w:ascii="Times New Roman" w:hAnsi="Times New Roman"/>
          <w:sz w:val="24"/>
          <w:lang w:val="pt-BR"/>
        </w:rPr>
        <w:t xml:space="preserve"> da jurisdição do</w:t>
      </w:r>
      <w:r>
        <w:rPr>
          <w:rFonts w:ascii="Times New Roman" w:hAnsi="Times New Roman"/>
          <w:sz w:val="24"/>
          <w:lang w:val="pt-BR"/>
        </w:rPr>
        <w:t xml:space="preserve"> </w:t>
      </w:r>
      <w:r w:rsidRPr="00C90301">
        <w:rPr>
          <w:rFonts w:ascii="Times New Roman" w:hAnsi="Times New Roman"/>
          <w:sz w:val="24"/>
          <w:lang w:val="pt-BR"/>
        </w:rPr>
        <w:t>domicilio do profissional, em nome de cada integrante da Equipe Técnica do subitem 9.3.3,</w:t>
      </w:r>
      <w:r>
        <w:rPr>
          <w:rFonts w:ascii="Times New Roman" w:hAnsi="Times New Roman"/>
          <w:sz w:val="24"/>
          <w:lang w:val="pt-BR"/>
        </w:rPr>
        <w:t xml:space="preserve"> </w:t>
      </w:r>
      <w:r w:rsidRPr="00C90301">
        <w:rPr>
          <w:rFonts w:ascii="Times New Roman" w:hAnsi="Times New Roman"/>
          <w:sz w:val="24"/>
          <w:lang w:val="pt-BR"/>
        </w:rPr>
        <w:t>onde conste atribuição compatível com a área de atuação indicada pela licitante;</w:t>
      </w:r>
    </w:p>
    <w:p w14:paraId="192EF597" w14:textId="77777777" w:rsidR="00C90301" w:rsidRDefault="00C90301" w:rsidP="00C90301">
      <w:pPr>
        <w:tabs>
          <w:tab w:val="left" w:pos="851"/>
        </w:tabs>
        <w:jc w:val="both"/>
        <w:rPr>
          <w:rFonts w:ascii="Times New Roman" w:hAnsi="Times New Roman"/>
          <w:sz w:val="24"/>
          <w:lang w:val="pt-BR"/>
        </w:rPr>
      </w:pPr>
    </w:p>
    <w:p w14:paraId="6063B674" w14:textId="77777777" w:rsidR="00C90301" w:rsidRDefault="00C90301" w:rsidP="006F29A3">
      <w:pPr>
        <w:tabs>
          <w:tab w:val="left" w:pos="851"/>
        </w:tabs>
        <w:spacing w:after="240"/>
        <w:jc w:val="both"/>
        <w:rPr>
          <w:rFonts w:ascii="Times New Roman" w:hAnsi="Times New Roman"/>
          <w:sz w:val="24"/>
          <w:lang w:val="pt-BR"/>
        </w:rPr>
      </w:pPr>
      <w:r w:rsidRPr="00C34F0E">
        <w:rPr>
          <w:rFonts w:ascii="Times New Roman" w:hAnsi="Times New Roman"/>
          <w:b/>
          <w:bCs/>
          <w:sz w:val="24"/>
          <w:lang w:val="pt-BR"/>
        </w:rPr>
        <w:t>8.3.4</w:t>
      </w:r>
      <w:r>
        <w:rPr>
          <w:rFonts w:ascii="Times New Roman" w:hAnsi="Times New Roman"/>
          <w:sz w:val="24"/>
          <w:lang w:val="pt-BR"/>
        </w:rPr>
        <w:t>.</w:t>
      </w:r>
      <w:r>
        <w:rPr>
          <w:rFonts w:ascii="Times New Roman" w:hAnsi="Times New Roman"/>
          <w:sz w:val="24"/>
          <w:lang w:val="pt-BR"/>
        </w:rPr>
        <w:tab/>
      </w:r>
      <w:r w:rsidRPr="00C90301">
        <w:rPr>
          <w:rFonts w:ascii="Times New Roman" w:hAnsi="Times New Roman"/>
          <w:sz w:val="24"/>
          <w:lang w:val="pt-BR"/>
        </w:rPr>
        <w:t>Comprovação da LICITANTE de possuir, na data de abertura da sessão pública,</w:t>
      </w:r>
      <w:r>
        <w:rPr>
          <w:rFonts w:ascii="Times New Roman" w:hAnsi="Times New Roman"/>
          <w:sz w:val="24"/>
          <w:lang w:val="pt-BR"/>
        </w:rPr>
        <w:t xml:space="preserve"> </w:t>
      </w:r>
      <w:r w:rsidRPr="00C90301">
        <w:rPr>
          <w:rFonts w:ascii="Times New Roman" w:hAnsi="Times New Roman"/>
          <w:b/>
          <w:bCs/>
          <w:sz w:val="24"/>
          <w:lang w:val="pt-BR"/>
        </w:rPr>
        <w:t>Engenheiro(s) civil(</w:t>
      </w:r>
      <w:proofErr w:type="spellStart"/>
      <w:r w:rsidRPr="00C90301">
        <w:rPr>
          <w:rFonts w:ascii="Times New Roman" w:hAnsi="Times New Roman"/>
          <w:b/>
          <w:bCs/>
          <w:sz w:val="24"/>
          <w:lang w:val="pt-BR"/>
        </w:rPr>
        <w:t>is</w:t>
      </w:r>
      <w:proofErr w:type="spellEnd"/>
      <w:r w:rsidRPr="00C90301">
        <w:rPr>
          <w:rFonts w:ascii="Times New Roman" w:hAnsi="Times New Roman"/>
          <w:b/>
          <w:bCs/>
          <w:sz w:val="24"/>
          <w:lang w:val="pt-BR"/>
        </w:rPr>
        <w:t>), Arquiteto (s) ou modalidade equivalente</w:t>
      </w:r>
      <w:r w:rsidRPr="00C90301">
        <w:rPr>
          <w:rFonts w:ascii="Times New Roman" w:hAnsi="Times New Roman"/>
          <w:sz w:val="24"/>
          <w:lang w:val="pt-BR"/>
        </w:rPr>
        <w:t>, detentor(es) de acervo(s)</w:t>
      </w:r>
      <w:r>
        <w:rPr>
          <w:rFonts w:ascii="Times New Roman" w:hAnsi="Times New Roman"/>
          <w:sz w:val="24"/>
          <w:lang w:val="pt-BR"/>
        </w:rPr>
        <w:t xml:space="preserve"> </w:t>
      </w:r>
      <w:r w:rsidRPr="00C90301">
        <w:rPr>
          <w:rFonts w:ascii="Times New Roman" w:hAnsi="Times New Roman"/>
          <w:sz w:val="24"/>
          <w:lang w:val="pt-BR"/>
        </w:rPr>
        <w:t>de responsabilidade técnica, devidamente registrado(s) no CREA/CAU/CFT da região onde os</w:t>
      </w:r>
      <w:r>
        <w:rPr>
          <w:rFonts w:ascii="Times New Roman" w:hAnsi="Times New Roman"/>
          <w:sz w:val="24"/>
          <w:lang w:val="pt-BR"/>
        </w:rPr>
        <w:t xml:space="preserve"> </w:t>
      </w:r>
      <w:r w:rsidRPr="00C90301">
        <w:rPr>
          <w:rFonts w:ascii="Times New Roman" w:hAnsi="Times New Roman"/>
          <w:sz w:val="24"/>
          <w:lang w:val="pt-BR"/>
        </w:rPr>
        <w:t>serviços foram executados, acompanhado(s) da respectiva Certidão de Acervo Técnico – CAT,</w:t>
      </w:r>
      <w:r>
        <w:rPr>
          <w:rFonts w:ascii="Times New Roman" w:hAnsi="Times New Roman"/>
          <w:sz w:val="24"/>
          <w:lang w:val="pt-BR"/>
        </w:rPr>
        <w:t xml:space="preserve"> </w:t>
      </w:r>
      <w:r w:rsidRPr="00C90301">
        <w:rPr>
          <w:rFonts w:ascii="Times New Roman" w:hAnsi="Times New Roman"/>
          <w:sz w:val="24"/>
          <w:lang w:val="pt-BR"/>
        </w:rPr>
        <w:t>expedida pelo Conselho Regional correspondente, que comprove ter o profissional executado</w:t>
      </w:r>
      <w:r>
        <w:rPr>
          <w:rFonts w:ascii="Times New Roman" w:hAnsi="Times New Roman"/>
          <w:sz w:val="24"/>
          <w:lang w:val="pt-BR"/>
        </w:rPr>
        <w:t xml:space="preserve"> </w:t>
      </w:r>
      <w:r w:rsidRPr="00C90301">
        <w:rPr>
          <w:rFonts w:ascii="Times New Roman" w:hAnsi="Times New Roman"/>
          <w:sz w:val="24"/>
          <w:lang w:val="pt-BR"/>
        </w:rPr>
        <w:t>obra ou serviços pertinente e compatível com o objeto da licitação (ou similares), conforme Art.</w:t>
      </w:r>
      <w:r>
        <w:rPr>
          <w:rFonts w:ascii="Times New Roman" w:hAnsi="Times New Roman"/>
          <w:sz w:val="24"/>
          <w:lang w:val="pt-BR"/>
        </w:rPr>
        <w:t xml:space="preserve"> </w:t>
      </w:r>
      <w:r w:rsidRPr="00C90301">
        <w:rPr>
          <w:rFonts w:ascii="Times New Roman" w:hAnsi="Times New Roman"/>
          <w:sz w:val="24"/>
          <w:lang w:val="pt-BR"/>
        </w:rPr>
        <w:t>67, inciso I, da Lei 14.133/21</w:t>
      </w:r>
      <w:r>
        <w:rPr>
          <w:rFonts w:ascii="Times New Roman" w:hAnsi="Times New Roman"/>
          <w:sz w:val="24"/>
          <w:lang w:val="pt-BR"/>
        </w:rPr>
        <w:t>;</w:t>
      </w:r>
    </w:p>
    <w:p w14:paraId="7E1D3748" w14:textId="7ED52C41" w:rsidR="006F29A3" w:rsidRPr="006F29A3" w:rsidRDefault="006F29A3" w:rsidP="006F29A3">
      <w:pPr>
        <w:tabs>
          <w:tab w:val="left" w:pos="851"/>
        </w:tabs>
        <w:spacing w:after="240"/>
        <w:rPr>
          <w:rFonts w:ascii="Times New Roman" w:hAnsi="Times New Roman" w:cs="Times New Roman"/>
          <w:b/>
          <w:bCs/>
          <w:lang w:val="pt-BR"/>
        </w:rPr>
      </w:pPr>
      <w:r w:rsidRPr="006F29A3">
        <w:rPr>
          <w:rFonts w:ascii="Times New Roman" w:hAnsi="Times New Roman" w:cs="Times New Roman"/>
          <w:b/>
          <w:bCs/>
          <w:sz w:val="24"/>
          <w:highlight w:val="yellow"/>
          <w:lang w:val="pt-BR"/>
        </w:rPr>
        <w:t>8.3.4.1.</w:t>
      </w:r>
      <w:r w:rsidRPr="006F29A3">
        <w:rPr>
          <w:rFonts w:ascii="Times New Roman" w:hAnsi="Times New Roman" w:cs="Times New Roman"/>
          <w:b/>
          <w:bCs/>
          <w:sz w:val="24"/>
          <w:highlight w:val="yellow"/>
          <w:lang w:val="pt-BR"/>
        </w:rPr>
        <w:tab/>
      </w:r>
      <w:r w:rsidRPr="006F29A3">
        <w:rPr>
          <w:rFonts w:ascii="Times New Roman" w:hAnsi="Times New Roman" w:cs="Times New Roman"/>
          <w:b/>
          <w:bCs/>
          <w:highlight w:val="yellow"/>
          <w:lang w:val="pt-BR"/>
        </w:rPr>
        <w:t>Parcelas de Maior Relevância e Quantitativos Mínimos</w:t>
      </w:r>
      <w:r w:rsidR="001F340A">
        <w:rPr>
          <w:rFonts w:ascii="Times New Roman" w:hAnsi="Times New Roman" w:cs="Times New Roman"/>
          <w:b/>
          <w:bCs/>
          <w:lang w:val="pt-BR"/>
        </w:rPr>
        <w:t>.</w:t>
      </w:r>
    </w:p>
    <w:p w14:paraId="68CEAC0B" w14:textId="46A20550" w:rsidR="006F29A3" w:rsidRDefault="006F29A3" w:rsidP="006F29A3">
      <w:pPr>
        <w:tabs>
          <w:tab w:val="left" w:pos="851"/>
        </w:tabs>
        <w:jc w:val="both"/>
        <w:rPr>
          <w:rFonts w:ascii="Times New Roman" w:hAnsi="Times New Roman" w:cs="Times New Roman"/>
          <w:sz w:val="24"/>
          <w:szCs w:val="24"/>
          <w:lang w:val="pt-BR"/>
        </w:rPr>
      </w:pPr>
      <w:r>
        <w:rPr>
          <w:rFonts w:ascii="Times New Roman" w:hAnsi="Times New Roman"/>
          <w:b/>
          <w:bCs/>
          <w:sz w:val="24"/>
          <w:lang w:val="pt-BR"/>
        </w:rPr>
        <w:t>8</w:t>
      </w:r>
      <w:r w:rsidRPr="006F29A3">
        <w:rPr>
          <w:rFonts w:ascii="Times New Roman" w:hAnsi="Times New Roman"/>
          <w:b/>
          <w:bCs/>
          <w:sz w:val="24"/>
          <w:lang w:val="pt-BR"/>
        </w:rPr>
        <w:t>.</w:t>
      </w:r>
      <w:r>
        <w:rPr>
          <w:rFonts w:ascii="Times New Roman" w:hAnsi="Times New Roman"/>
          <w:b/>
          <w:bCs/>
          <w:sz w:val="24"/>
          <w:lang w:val="pt-BR"/>
        </w:rPr>
        <w:t>3.4.2.</w:t>
      </w:r>
      <w:r w:rsidRPr="006F29A3">
        <w:rPr>
          <w:rFonts w:ascii="Times New Roman" w:hAnsi="Times New Roman"/>
          <w:b/>
          <w:bCs/>
          <w:sz w:val="24"/>
          <w:lang w:val="pt-BR"/>
        </w:rPr>
        <w:t xml:space="preserve"> </w:t>
      </w:r>
      <w:r>
        <w:rPr>
          <w:rFonts w:ascii="Times New Roman" w:hAnsi="Times New Roman"/>
          <w:b/>
          <w:bCs/>
          <w:sz w:val="24"/>
          <w:lang w:val="pt-BR"/>
        </w:rPr>
        <w:tab/>
      </w:r>
      <w:r w:rsidRPr="006F29A3">
        <w:rPr>
          <w:rFonts w:ascii="Times New Roman" w:hAnsi="Times New Roman"/>
          <w:sz w:val="24"/>
          <w:lang w:val="pt-BR"/>
        </w:rPr>
        <w:t>Conforme o § 1º do Art. 67, a exigência de atestados se restringe às parcelas de maior relevância técnica e valor significativo</w:t>
      </w:r>
      <w:r w:rsidRPr="006F29A3">
        <w:rPr>
          <w:rFonts w:ascii="Times New Roman" w:hAnsi="Times New Roman"/>
          <w:b/>
          <w:bCs/>
          <w:sz w:val="24"/>
          <w:lang w:val="pt-BR"/>
        </w:rPr>
        <w:t>.</w:t>
      </w:r>
      <w:r>
        <w:rPr>
          <w:rFonts w:ascii="Times New Roman" w:hAnsi="Times New Roman"/>
          <w:b/>
          <w:bCs/>
          <w:sz w:val="24"/>
          <w:lang w:val="pt-BR"/>
        </w:rPr>
        <w:t xml:space="preserve"> </w:t>
      </w:r>
      <w:r w:rsidRPr="006F29A3">
        <w:rPr>
          <w:rFonts w:ascii="Times New Roman" w:hAnsi="Times New Roman" w:cs="Times New Roman"/>
          <w:sz w:val="24"/>
          <w:szCs w:val="24"/>
          <w:lang w:val="pt-BR"/>
        </w:rPr>
        <w:t>Para este objeto, esta é a parcela de maior relevância</w:t>
      </w:r>
      <w:r>
        <w:rPr>
          <w:rFonts w:ascii="Times New Roman" w:hAnsi="Times New Roman" w:cs="Times New Roman"/>
          <w:sz w:val="24"/>
          <w:szCs w:val="24"/>
          <w:lang w:val="pt-BR"/>
        </w:rPr>
        <w:t>:</w:t>
      </w:r>
    </w:p>
    <w:p w14:paraId="71DFEF14" w14:textId="77777777" w:rsidR="006F29A3" w:rsidRPr="006F29A3" w:rsidRDefault="006F29A3" w:rsidP="006F29A3">
      <w:pPr>
        <w:tabs>
          <w:tab w:val="left" w:pos="851"/>
        </w:tabs>
        <w:jc w:val="both"/>
        <w:rPr>
          <w:rFonts w:ascii="Times New Roman" w:hAnsi="Times New Roman" w:cs="Times New Roman"/>
          <w:sz w:val="24"/>
          <w:szCs w:val="24"/>
          <w:lang w:val="pt-BR"/>
        </w:rPr>
      </w:pPr>
    </w:p>
    <w:tbl>
      <w:tblPr>
        <w:tblW w:w="5521" w:type="pct"/>
        <w:tblInd w:w="-431" w:type="dxa"/>
        <w:tblLayout w:type="fixed"/>
        <w:tblCellMar>
          <w:left w:w="70" w:type="dxa"/>
          <w:right w:w="70" w:type="dxa"/>
        </w:tblCellMar>
        <w:tblLook w:val="04A0" w:firstRow="1" w:lastRow="0" w:firstColumn="1" w:lastColumn="0" w:noHBand="0" w:noVBand="1"/>
      </w:tblPr>
      <w:tblGrid>
        <w:gridCol w:w="1279"/>
        <w:gridCol w:w="991"/>
        <w:gridCol w:w="1841"/>
        <w:gridCol w:w="595"/>
        <w:gridCol w:w="1108"/>
        <w:gridCol w:w="1133"/>
        <w:gridCol w:w="851"/>
        <w:gridCol w:w="1418"/>
        <w:gridCol w:w="1416"/>
      </w:tblGrid>
      <w:tr w:rsidR="001F340A" w:rsidRPr="004B0DB3" w14:paraId="35044ED5" w14:textId="77777777" w:rsidTr="001F340A">
        <w:trPr>
          <w:trHeight w:val="288"/>
        </w:trPr>
        <w:tc>
          <w:tcPr>
            <w:tcW w:w="601"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24F4F74B"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Grupo/Etapa (PO)</w:t>
            </w:r>
          </w:p>
        </w:tc>
        <w:tc>
          <w:tcPr>
            <w:tcW w:w="466"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64BFB084"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Código (SINAPI/FNDE)</w:t>
            </w:r>
          </w:p>
        </w:tc>
        <w:tc>
          <w:tcPr>
            <w:tcW w:w="866"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28E3A19B"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Serviço (parcela de maior relevância/valor)</w:t>
            </w:r>
          </w:p>
        </w:tc>
        <w:tc>
          <w:tcPr>
            <w:tcW w:w="280"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3FBB6F21" w14:textId="4535DEF0"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Unid</w:t>
            </w:r>
          </w:p>
        </w:tc>
        <w:tc>
          <w:tcPr>
            <w:tcW w:w="521"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14A32B32"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Qtd. na PO</w:t>
            </w:r>
          </w:p>
        </w:tc>
        <w:tc>
          <w:tcPr>
            <w:tcW w:w="533"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52BCC759"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Qtd. mínima exigida (≤50%)</w:t>
            </w:r>
          </w:p>
        </w:tc>
        <w:tc>
          <w:tcPr>
            <w:tcW w:w="400"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2F38854A"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 exigido</w:t>
            </w:r>
          </w:p>
        </w:tc>
        <w:tc>
          <w:tcPr>
            <w:tcW w:w="667"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265E2733"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Forma de comprovação</w:t>
            </w:r>
          </w:p>
        </w:tc>
        <w:tc>
          <w:tcPr>
            <w:tcW w:w="666" w:type="pct"/>
            <w:tcBorders>
              <w:top w:val="single" w:sz="4" w:space="0" w:color="9E9E9E"/>
              <w:left w:val="single" w:sz="4" w:space="0" w:color="9E9E9E"/>
              <w:bottom w:val="single" w:sz="4" w:space="0" w:color="9E9E9E"/>
              <w:right w:val="single" w:sz="4" w:space="0" w:color="9E9E9E"/>
            </w:tcBorders>
            <w:shd w:val="clear" w:color="000000" w:fill="1F4E79"/>
            <w:vAlign w:val="center"/>
            <w:hideMark/>
          </w:tcPr>
          <w:p w14:paraId="051295AA" w14:textId="77777777" w:rsidR="001F340A" w:rsidRPr="004B0DB3" w:rsidRDefault="001F340A" w:rsidP="00BF5243">
            <w:pPr>
              <w:jc w:val="center"/>
              <w:rPr>
                <w:rFonts w:ascii="Calibri" w:eastAsia="Times New Roman" w:hAnsi="Calibri" w:cs="Calibri"/>
                <w:b/>
                <w:bCs/>
                <w:color w:val="FFFFFF"/>
                <w:lang w:eastAsia="pt-BR"/>
              </w:rPr>
            </w:pPr>
            <w:r w:rsidRPr="004B0DB3">
              <w:rPr>
                <w:rFonts w:ascii="Calibri" w:eastAsia="Times New Roman" w:hAnsi="Calibri" w:cs="Calibri"/>
                <w:b/>
                <w:bCs/>
                <w:color w:val="FFFFFF"/>
                <w:lang w:eastAsia="pt-BR"/>
              </w:rPr>
              <w:t>Observações</w:t>
            </w:r>
          </w:p>
        </w:tc>
      </w:tr>
      <w:tr w:rsidR="001F340A" w:rsidRPr="004B0DB3" w14:paraId="0C85E986"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0151247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Estrutura metálica</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20EF951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607</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22382466"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Estrutura treliçada de cobertura (fornecimento e instalação)</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5ED91822"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kg</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497FC5F4"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19.006,00</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45D9EB85"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9.503,00</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542D2AE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63D3B4B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 + ART de execução</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4BC981D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Parcela crítica (cobertura/estrutura).</w:t>
            </w:r>
          </w:p>
        </w:tc>
      </w:tr>
      <w:tr w:rsidR="001F340A" w:rsidRPr="004B0DB3" w14:paraId="2FAAF3BE"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085C6EC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Sistemas de Cobertura</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5D13A65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20</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55E1E2E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Telha termoisolante em aço galvalume c/ núcleo PIR 50mm (fornecimento e instalação)</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55C981D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2E870679"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1.402,03</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0D1022F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701,01</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3F1AB48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7E8D55F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 + ART de execução</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0F28EA23"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Parcela relevante (cobertura e desempenho termoacústico).</w:t>
            </w:r>
          </w:p>
        </w:tc>
      </w:tr>
      <w:tr w:rsidR="001F340A" w:rsidRPr="004B0DB3" w14:paraId="486FDFE6"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4C558E4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Alvenaria de vedação</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093EF902"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103322</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4FE3675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Alvenaria de vedação blocos cerâmicos 9x19x39cm (esp. 9cm) c/ argamassa em betoneira</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6200557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41DC70EE"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1.015,65</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40E5301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355,48</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337346E3"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35%</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68734C7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 + ART de execução</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2A48DDC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Item de grande peso (vedações).</w:t>
            </w:r>
          </w:p>
        </w:tc>
      </w:tr>
      <w:tr w:rsidR="001F340A" w:rsidRPr="004B0DB3" w14:paraId="5C1AF3F6"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06ED4988"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Forros</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582AAB1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18</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77F36706"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Forro de fibra mineral em placas 625x625mm (instalado em perfis metálicos)</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4FC45C2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3B10DBBA"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734,92</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10CA3CF3"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257,22</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3990E99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35%</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075EA30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54A1BEA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Parcela de acabamento com alto volume e padrão.</w:t>
            </w:r>
          </w:p>
        </w:tc>
      </w:tr>
      <w:tr w:rsidR="001F340A" w:rsidRPr="004B0DB3" w14:paraId="45718284" w14:textId="77777777" w:rsidTr="001F340A">
        <w:trPr>
          <w:trHeight w:val="288"/>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110E1D88"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 xml:space="preserve">Inst. Elétrica </w:t>
            </w:r>
            <w:r w:rsidRPr="004B0DB3">
              <w:rPr>
                <w:rFonts w:ascii="Calibri" w:eastAsia="Times New Roman" w:hAnsi="Calibri" w:cs="Calibri"/>
                <w:color w:val="000000"/>
                <w:lang w:eastAsia="pt-BR"/>
              </w:rPr>
              <w:lastRenderedPageBreak/>
              <w:t>(infra)</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658F92D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lastRenderedPageBreak/>
              <w:t xml:space="preserve">SINAPI </w:t>
            </w:r>
            <w:r w:rsidRPr="004B0DB3">
              <w:rPr>
                <w:rFonts w:ascii="Calibri" w:eastAsia="Times New Roman" w:hAnsi="Calibri" w:cs="Calibri"/>
                <w:color w:val="000000"/>
                <w:lang w:eastAsia="pt-BR"/>
              </w:rPr>
              <w:lastRenderedPageBreak/>
              <w:t>91834</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50022BC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lastRenderedPageBreak/>
              <w:t xml:space="preserve">Eletroduto flexível </w:t>
            </w:r>
            <w:r w:rsidRPr="004B0DB3">
              <w:rPr>
                <w:rFonts w:ascii="Calibri" w:eastAsia="Times New Roman" w:hAnsi="Calibri" w:cs="Calibri"/>
                <w:color w:val="000000"/>
                <w:lang w:eastAsia="pt-BR"/>
              </w:rPr>
              <w:lastRenderedPageBreak/>
              <w:t>corrugado PVC DN 25mm em forro</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7E568F63"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lastRenderedPageBreak/>
              <w:t>m</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59C7D335"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727,50</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61FE7709"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363,75</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7A298BDA"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26E7268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 xml:space="preserve">Atestado + </w:t>
            </w:r>
            <w:r w:rsidRPr="004B0DB3">
              <w:rPr>
                <w:rFonts w:ascii="Calibri" w:eastAsia="Times New Roman" w:hAnsi="Calibri" w:cs="Calibri"/>
                <w:color w:val="000000"/>
                <w:lang w:eastAsia="pt-BR"/>
              </w:rPr>
              <w:lastRenderedPageBreak/>
              <w:t>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0CBCE388"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lastRenderedPageBreak/>
              <w:t> </w:t>
            </w:r>
          </w:p>
        </w:tc>
      </w:tr>
      <w:tr w:rsidR="001F340A" w:rsidRPr="004B0DB3" w14:paraId="181ABAC5"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2EA8DEF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Alvenaria de vedação</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1F7D86F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103324</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2DB05DA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Alvenaria de vedação blocos cerâmicos 14x19x39cm (esp. 14cm) c/ argamassa em betoneira</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6206471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25E1C1EE"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710,21</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60D97E02"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248,57</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12C3F58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35%</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02B038D5"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 + ART de execução</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3D80FA9A"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Vedações espessas / trechos especiais.</w:t>
            </w:r>
          </w:p>
        </w:tc>
      </w:tr>
      <w:tr w:rsidR="001F340A" w:rsidRPr="004B0DB3" w14:paraId="7D67588D"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547BD35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Revestimentos (paredes)</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2D68485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87273</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14AB016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Revestimento cerâmico parede interna 33x45 cm (altura inteira)</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7F609152"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36B3E1A3"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671,71</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2DE404F4"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235,10</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1F9EDD35"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35%</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2C99088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05EA025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Acabamento de alta produção; controle de qualidade.</w:t>
            </w:r>
          </w:p>
        </w:tc>
      </w:tr>
      <w:tr w:rsidR="001F340A" w:rsidRPr="004B0DB3" w14:paraId="5930ED58"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00BD20D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Impermeabilização</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72A1CF9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172</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44A6AF6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Impermeabilização de viga baldrame com emulsão asfáltica (2 demãos)</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49A2C61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049781B6"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630,63</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4357CC8D"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252,25</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1A4F283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40%</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69C6D4D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0BE1316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Ambiente úmido/solo; risco de patologia.</w:t>
            </w:r>
          </w:p>
        </w:tc>
      </w:tr>
      <w:tr w:rsidR="001F340A" w:rsidRPr="004B0DB3" w14:paraId="56E44C7F"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450E3A43"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Alvenaria (encunhamento)</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4DDDE86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93202</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55292C2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Fixação (encunhamento) de alvenaria de vedação com tijolo maciço</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2790B11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74E75530"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536,28</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69BC005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187,70</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6C668EE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35%</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3584363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2C1FB15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Complementar à execução de vedação; pode ser dispensado se quiser simplificar.</w:t>
            </w:r>
          </w:p>
        </w:tc>
      </w:tr>
      <w:tr w:rsidR="001F340A" w:rsidRPr="004B0DB3" w14:paraId="5827D7C4"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0F578CD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Revestimentos (pisos)</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2CC1D7E3"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466</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2383EE8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Piso vinílico em manta 3,2mm (fixado com cola)</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176209A2"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271850DD"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394,65</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6AE2ECEC"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138,13</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1EA8143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35%</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311D67C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50228A7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Acabamento específico; pode exigir equivalência (piso vinílico manta/placa).</w:t>
            </w:r>
          </w:p>
        </w:tc>
      </w:tr>
      <w:tr w:rsidR="001F340A" w:rsidRPr="004B0DB3" w14:paraId="3AEEF8A0"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0B8D6BC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Revestimentos (pisos)</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4B6D32A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09</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373DC7DA"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Nata de cimento c/ cola PVA para nivelamento (base para piso vinílico)</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5828C81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2F9108A7"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394,65</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6A05B087"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138,13</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77521E48"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35%</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246097E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28B17555"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Opcional: pode ser absorvido por comprovação do próprio piso vinílico.</w:t>
            </w:r>
          </w:p>
        </w:tc>
      </w:tr>
      <w:tr w:rsidR="001F340A" w:rsidRPr="004B0DB3" w14:paraId="2359BD9B"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7CC4D52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Inst. Hidrossanitárias (água)</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26335BB8"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89446</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1B526E33"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Tubo PVC soldável DN 25mm em prumada de água</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445A5186"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57F667F5"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285,00</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22FEF986"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142,50</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2AB7432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5397EED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06B3308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 </w:t>
            </w:r>
          </w:p>
        </w:tc>
      </w:tr>
      <w:tr w:rsidR="001F340A" w:rsidRPr="004B0DB3" w14:paraId="22CCCCF2"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44CBA1E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Inst. Hidrossanitárias (esgoto)</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530DDB8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89714</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55AC8D82"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Tubo PVC esgoto DN 100mm em ramal de descarga/esgoto</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57BD938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1ED1CA69"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226,00</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714ED73D"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113,00</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78A428B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4CBB8B9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51E6EAD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 </w:t>
            </w:r>
          </w:p>
        </w:tc>
      </w:tr>
      <w:tr w:rsidR="001F340A" w:rsidRPr="004B0DB3" w14:paraId="3C445B6A"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25DF1D48"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lastRenderedPageBreak/>
              <w:t>Inst. Elétrica (iluminação)</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7B7323E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705</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0B3633F6"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Luminária tipo calha de embutir com 2 lâmpadas tubulares LED (36/40W)</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39741765"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un</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35B24BE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142,00</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14174220"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71,00</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5B50919A"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3CEEA1D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29C3168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Quantidade relevante de pontos.</w:t>
            </w:r>
          </w:p>
        </w:tc>
      </w:tr>
      <w:tr w:rsidR="001F340A" w:rsidRPr="004B0DB3" w14:paraId="30D41D7A" w14:textId="77777777" w:rsidTr="001F340A">
        <w:trPr>
          <w:trHeight w:val="576"/>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2573BC9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Climatização</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6416A07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103292</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53176E4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Tubo cobre flexível DN 5/8" com isolamento em forro (ramal AC)</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44EF0465"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208865A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138,00</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2BB115D5"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55,20</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439F5582"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40%</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52A040D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68E4E93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Risco de vazamento por execução inadequada.</w:t>
            </w:r>
          </w:p>
        </w:tc>
      </w:tr>
      <w:tr w:rsidR="001F340A" w:rsidRPr="004B0DB3" w14:paraId="232874C4"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547BAF2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Inst. Hidrossanitárias (água)</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27FA6EB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89452</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4D762145"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Tubo PVC soldável DN 85mm em prumada de água</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47E73626"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0C1520B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125,00</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21956001"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62,50</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7A90D76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21A5ABB2"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6BB8949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Diâmetro maior (reservação/distribuição).</w:t>
            </w:r>
          </w:p>
        </w:tc>
      </w:tr>
      <w:tr w:rsidR="001F340A" w:rsidRPr="004B0DB3" w14:paraId="3932F84B" w14:textId="77777777" w:rsidTr="001F340A">
        <w:trPr>
          <w:trHeight w:val="288"/>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621440D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Climatização (dreno)</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3E09714B"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89865</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0B4C32A0"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Tubo PVC soldável 25mm em dreno de ar-condicionado</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053ED89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57075EEF"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120,30</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50D1E75E"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48,12</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1FA5D43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40%</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37CC393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30BC0C5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 </w:t>
            </w:r>
          </w:p>
        </w:tc>
      </w:tr>
      <w:tr w:rsidR="001F340A" w:rsidRPr="004B0DB3" w14:paraId="6041AAC9"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736C2B0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Inst. Hidrossanitárias (água)</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17BBF7A7"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89449</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21186D0E"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Tubo PVC soldável DN 50mm em prumada de água</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411C6C15"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7A6B2BB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115,00</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7C79976C"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57,50</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5FB2F90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70095A6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31DF580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 </w:t>
            </w:r>
          </w:p>
        </w:tc>
      </w:tr>
      <w:tr w:rsidR="001F340A" w:rsidRPr="004B0DB3" w14:paraId="74618C74" w14:textId="77777777" w:rsidTr="001F340A">
        <w:trPr>
          <w:trHeight w:val="288"/>
        </w:trPr>
        <w:tc>
          <w:tcPr>
            <w:tcW w:w="601" w:type="pct"/>
            <w:tcBorders>
              <w:top w:val="single" w:sz="4" w:space="0" w:color="9E9E9E"/>
              <w:left w:val="single" w:sz="4" w:space="0" w:color="9E9E9E"/>
              <w:bottom w:val="single" w:sz="4" w:space="0" w:color="9E9E9E"/>
              <w:right w:val="single" w:sz="4" w:space="0" w:color="9E9E9E"/>
            </w:tcBorders>
            <w:shd w:val="clear" w:color="B8CCE4" w:fill="B8CCE4"/>
            <w:hideMark/>
          </w:tcPr>
          <w:p w14:paraId="5241C67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Impermeabilização</w:t>
            </w:r>
          </w:p>
        </w:tc>
        <w:tc>
          <w:tcPr>
            <w:tcW w:w="466" w:type="pct"/>
            <w:tcBorders>
              <w:top w:val="single" w:sz="4" w:space="0" w:color="9E9E9E"/>
              <w:left w:val="single" w:sz="4" w:space="0" w:color="9E9E9E"/>
              <w:bottom w:val="single" w:sz="4" w:space="0" w:color="9E9E9E"/>
              <w:right w:val="single" w:sz="4" w:space="0" w:color="9E9E9E"/>
            </w:tcBorders>
            <w:shd w:val="clear" w:color="B8CCE4" w:fill="B8CCE4"/>
            <w:hideMark/>
          </w:tcPr>
          <w:p w14:paraId="4067E78C"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FNDE 173</w:t>
            </w:r>
          </w:p>
        </w:tc>
        <w:tc>
          <w:tcPr>
            <w:tcW w:w="866" w:type="pct"/>
            <w:tcBorders>
              <w:top w:val="single" w:sz="4" w:space="0" w:color="9E9E9E"/>
              <w:left w:val="single" w:sz="4" w:space="0" w:color="9E9E9E"/>
              <w:bottom w:val="single" w:sz="4" w:space="0" w:color="9E9E9E"/>
              <w:right w:val="single" w:sz="4" w:space="0" w:color="9E9E9E"/>
            </w:tcBorders>
            <w:shd w:val="clear" w:color="B8CCE4" w:fill="B8CCE4"/>
            <w:hideMark/>
          </w:tcPr>
          <w:p w14:paraId="6D2ACCA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Impermeabilização de laje com emulsão asfáltica (2 demãos)</w:t>
            </w:r>
          </w:p>
        </w:tc>
        <w:tc>
          <w:tcPr>
            <w:tcW w:w="280" w:type="pct"/>
            <w:tcBorders>
              <w:top w:val="single" w:sz="4" w:space="0" w:color="9E9E9E"/>
              <w:left w:val="single" w:sz="4" w:space="0" w:color="9E9E9E"/>
              <w:bottom w:val="single" w:sz="4" w:space="0" w:color="9E9E9E"/>
              <w:right w:val="single" w:sz="4" w:space="0" w:color="9E9E9E"/>
            </w:tcBorders>
            <w:shd w:val="clear" w:color="B8CCE4" w:fill="B8CCE4"/>
            <w:hideMark/>
          </w:tcPr>
          <w:p w14:paraId="1DFA515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m²</w:t>
            </w:r>
          </w:p>
        </w:tc>
        <w:tc>
          <w:tcPr>
            <w:tcW w:w="521" w:type="pct"/>
            <w:tcBorders>
              <w:top w:val="single" w:sz="4" w:space="0" w:color="9E9E9E"/>
              <w:left w:val="single" w:sz="4" w:space="0" w:color="9E9E9E"/>
              <w:bottom w:val="single" w:sz="4" w:space="0" w:color="9E9E9E"/>
              <w:right w:val="single" w:sz="4" w:space="0" w:color="9E9E9E"/>
            </w:tcBorders>
            <w:shd w:val="clear" w:color="B8CCE4" w:fill="B8CCE4"/>
            <w:hideMark/>
          </w:tcPr>
          <w:p w14:paraId="270EC694"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41,56</w:t>
            </w:r>
          </w:p>
        </w:tc>
        <w:tc>
          <w:tcPr>
            <w:tcW w:w="533" w:type="pct"/>
            <w:tcBorders>
              <w:top w:val="single" w:sz="4" w:space="0" w:color="9E9E9E"/>
              <w:left w:val="single" w:sz="4" w:space="0" w:color="9E9E9E"/>
              <w:bottom w:val="single" w:sz="4" w:space="0" w:color="9E9E9E"/>
              <w:right w:val="single" w:sz="4" w:space="0" w:color="9E9E9E"/>
            </w:tcBorders>
            <w:shd w:val="clear" w:color="B8CCE4" w:fill="B8CCE4"/>
            <w:hideMark/>
          </w:tcPr>
          <w:p w14:paraId="7CE4E50B"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16,62</w:t>
            </w:r>
          </w:p>
        </w:tc>
        <w:tc>
          <w:tcPr>
            <w:tcW w:w="400" w:type="pct"/>
            <w:tcBorders>
              <w:top w:val="single" w:sz="4" w:space="0" w:color="9E9E9E"/>
              <w:left w:val="single" w:sz="4" w:space="0" w:color="9E9E9E"/>
              <w:bottom w:val="single" w:sz="4" w:space="0" w:color="9E9E9E"/>
              <w:right w:val="single" w:sz="4" w:space="0" w:color="9E9E9E"/>
            </w:tcBorders>
            <w:shd w:val="clear" w:color="B8CCE4" w:fill="B8CCE4"/>
            <w:hideMark/>
          </w:tcPr>
          <w:p w14:paraId="7433C98F"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40%</w:t>
            </w:r>
          </w:p>
        </w:tc>
        <w:tc>
          <w:tcPr>
            <w:tcW w:w="667" w:type="pct"/>
            <w:tcBorders>
              <w:top w:val="single" w:sz="4" w:space="0" w:color="9E9E9E"/>
              <w:left w:val="single" w:sz="4" w:space="0" w:color="9E9E9E"/>
              <w:bottom w:val="single" w:sz="4" w:space="0" w:color="9E9E9E"/>
              <w:right w:val="single" w:sz="4" w:space="0" w:color="9E9E9E"/>
            </w:tcBorders>
            <w:shd w:val="clear" w:color="B8CCE4" w:fill="B8CCE4"/>
            <w:hideMark/>
          </w:tcPr>
          <w:p w14:paraId="01C868D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B8CCE4" w:fill="B8CCE4"/>
            <w:hideMark/>
          </w:tcPr>
          <w:p w14:paraId="0069C2C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 </w:t>
            </w:r>
          </w:p>
        </w:tc>
      </w:tr>
      <w:tr w:rsidR="001F340A" w:rsidRPr="004B0DB3" w14:paraId="5D4DD651" w14:textId="77777777" w:rsidTr="001F340A">
        <w:trPr>
          <w:trHeight w:val="864"/>
        </w:trPr>
        <w:tc>
          <w:tcPr>
            <w:tcW w:w="601" w:type="pct"/>
            <w:tcBorders>
              <w:top w:val="single" w:sz="4" w:space="0" w:color="9E9E9E"/>
              <w:left w:val="single" w:sz="4" w:space="0" w:color="9E9E9E"/>
              <w:bottom w:val="single" w:sz="4" w:space="0" w:color="9E9E9E"/>
              <w:right w:val="single" w:sz="4" w:space="0" w:color="9E9E9E"/>
            </w:tcBorders>
            <w:shd w:val="clear" w:color="DCE6F1" w:fill="DCE6F1"/>
            <w:hideMark/>
          </w:tcPr>
          <w:p w14:paraId="5D563844"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Inst. Hidrossanitárias (esgoto)</w:t>
            </w:r>
          </w:p>
        </w:tc>
        <w:tc>
          <w:tcPr>
            <w:tcW w:w="466" w:type="pct"/>
            <w:tcBorders>
              <w:top w:val="single" w:sz="4" w:space="0" w:color="9E9E9E"/>
              <w:left w:val="single" w:sz="4" w:space="0" w:color="9E9E9E"/>
              <w:bottom w:val="single" w:sz="4" w:space="0" w:color="9E9E9E"/>
              <w:right w:val="single" w:sz="4" w:space="0" w:color="9E9E9E"/>
            </w:tcBorders>
            <w:shd w:val="clear" w:color="DCE6F1" w:fill="DCE6F1"/>
            <w:hideMark/>
          </w:tcPr>
          <w:p w14:paraId="4FB97B9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SINAPI 89849</w:t>
            </w:r>
          </w:p>
        </w:tc>
        <w:tc>
          <w:tcPr>
            <w:tcW w:w="866" w:type="pct"/>
            <w:tcBorders>
              <w:top w:val="single" w:sz="4" w:space="0" w:color="9E9E9E"/>
              <w:left w:val="single" w:sz="4" w:space="0" w:color="9E9E9E"/>
              <w:bottom w:val="single" w:sz="4" w:space="0" w:color="9E9E9E"/>
              <w:right w:val="single" w:sz="4" w:space="0" w:color="9E9E9E"/>
            </w:tcBorders>
            <w:shd w:val="clear" w:color="DCE6F1" w:fill="DCE6F1"/>
            <w:hideMark/>
          </w:tcPr>
          <w:p w14:paraId="19C654FA"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Tubo PVC esgoto DN 150mm em subcoletor aéreo</w:t>
            </w:r>
          </w:p>
        </w:tc>
        <w:tc>
          <w:tcPr>
            <w:tcW w:w="280" w:type="pct"/>
            <w:tcBorders>
              <w:top w:val="single" w:sz="4" w:space="0" w:color="9E9E9E"/>
              <w:left w:val="single" w:sz="4" w:space="0" w:color="9E9E9E"/>
              <w:bottom w:val="single" w:sz="4" w:space="0" w:color="9E9E9E"/>
              <w:right w:val="single" w:sz="4" w:space="0" w:color="9E9E9E"/>
            </w:tcBorders>
            <w:shd w:val="clear" w:color="DCE6F1" w:fill="DCE6F1"/>
            <w:hideMark/>
          </w:tcPr>
          <w:p w14:paraId="68B6B27D"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m</w:t>
            </w:r>
          </w:p>
        </w:tc>
        <w:tc>
          <w:tcPr>
            <w:tcW w:w="521" w:type="pct"/>
            <w:tcBorders>
              <w:top w:val="single" w:sz="4" w:space="0" w:color="9E9E9E"/>
              <w:left w:val="single" w:sz="4" w:space="0" w:color="9E9E9E"/>
              <w:bottom w:val="single" w:sz="4" w:space="0" w:color="9E9E9E"/>
              <w:right w:val="single" w:sz="4" w:space="0" w:color="9E9E9E"/>
            </w:tcBorders>
            <w:shd w:val="clear" w:color="DCE6F1" w:fill="DCE6F1"/>
            <w:hideMark/>
          </w:tcPr>
          <w:p w14:paraId="43EA640A"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38,00</w:t>
            </w:r>
          </w:p>
        </w:tc>
        <w:tc>
          <w:tcPr>
            <w:tcW w:w="533" w:type="pct"/>
            <w:tcBorders>
              <w:top w:val="single" w:sz="4" w:space="0" w:color="9E9E9E"/>
              <w:left w:val="single" w:sz="4" w:space="0" w:color="9E9E9E"/>
              <w:bottom w:val="single" w:sz="4" w:space="0" w:color="9E9E9E"/>
              <w:right w:val="single" w:sz="4" w:space="0" w:color="9E9E9E"/>
            </w:tcBorders>
            <w:shd w:val="clear" w:color="DCE6F1" w:fill="DCE6F1"/>
            <w:hideMark/>
          </w:tcPr>
          <w:p w14:paraId="120CAC6D" w14:textId="77777777" w:rsidR="001F340A" w:rsidRPr="004B0DB3" w:rsidRDefault="001F340A" w:rsidP="00BF5243">
            <w:pPr>
              <w:jc w:val="right"/>
              <w:rPr>
                <w:rFonts w:ascii="Calibri" w:eastAsia="Times New Roman" w:hAnsi="Calibri" w:cs="Calibri"/>
                <w:color w:val="000000"/>
                <w:lang w:eastAsia="pt-BR"/>
              </w:rPr>
            </w:pPr>
            <w:r w:rsidRPr="004B0DB3">
              <w:rPr>
                <w:rFonts w:ascii="Calibri" w:eastAsia="Times New Roman" w:hAnsi="Calibri" w:cs="Calibri"/>
                <w:color w:val="000000"/>
                <w:lang w:eastAsia="pt-BR"/>
              </w:rPr>
              <w:t>19,00</w:t>
            </w:r>
          </w:p>
        </w:tc>
        <w:tc>
          <w:tcPr>
            <w:tcW w:w="400" w:type="pct"/>
            <w:tcBorders>
              <w:top w:val="single" w:sz="4" w:space="0" w:color="9E9E9E"/>
              <w:left w:val="single" w:sz="4" w:space="0" w:color="9E9E9E"/>
              <w:bottom w:val="single" w:sz="4" w:space="0" w:color="9E9E9E"/>
              <w:right w:val="single" w:sz="4" w:space="0" w:color="9E9E9E"/>
            </w:tcBorders>
            <w:shd w:val="clear" w:color="DCE6F1" w:fill="DCE6F1"/>
            <w:hideMark/>
          </w:tcPr>
          <w:p w14:paraId="0B3F8E7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50%</w:t>
            </w:r>
          </w:p>
        </w:tc>
        <w:tc>
          <w:tcPr>
            <w:tcW w:w="667" w:type="pct"/>
            <w:tcBorders>
              <w:top w:val="single" w:sz="4" w:space="0" w:color="9E9E9E"/>
              <w:left w:val="single" w:sz="4" w:space="0" w:color="9E9E9E"/>
              <w:bottom w:val="single" w:sz="4" w:space="0" w:color="9E9E9E"/>
              <w:right w:val="single" w:sz="4" w:space="0" w:color="9E9E9E"/>
            </w:tcBorders>
            <w:shd w:val="clear" w:color="DCE6F1" w:fill="DCE6F1"/>
            <w:hideMark/>
          </w:tcPr>
          <w:p w14:paraId="20484B69"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Atestado + CAT/CREA</w:t>
            </w:r>
          </w:p>
        </w:tc>
        <w:tc>
          <w:tcPr>
            <w:tcW w:w="666" w:type="pct"/>
            <w:tcBorders>
              <w:top w:val="single" w:sz="4" w:space="0" w:color="9E9E9E"/>
              <w:left w:val="single" w:sz="4" w:space="0" w:color="9E9E9E"/>
              <w:bottom w:val="single" w:sz="4" w:space="0" w:color="9E9E9E"/>
              <w:right w:val="single" w:sz="4" w:space="0" w:color="9E9E9E"/>
            </w:tcBorders>
            <w:shd w:val="clear" w:color="DCE6F1" w:fill="DCE6F1"/>
            <w:hideMark/>
          </w:tcPr>
          <w:p w14:paraId="1081C421" w14:textId="77777777" w:rsidR="001F340A" w:rsidRPr="004B0DB3" w:rsidRDefault="001F340A" w:rsidP="00BF5243">
            <w:pPr>
              <w:rPr>
                <w:rFonts w:ascii="Calibri" w:eastAsia="Times New Roman" w:hAnsi="Calibri" w:cs="Calibri"/>
                <w:color w:val="000000"/>
                <w:lang w:eastAsia="pt-BR"/>
              </w:rPr>
            </w:pPr>
            <w:r w:rsidRPr="004B0DB3">
              <w:rPr>
                <w:rFonts w:ascii="Calibri" w:eastAsia="Times New Roman" w:hAnsi="Calibri" w:cs="Calibri"/>
                <w:color w:val="000000"/>
                <w:lang w:eastAsia="pt-BR"/>
              </w:rPr>
              <w:t>Diâmetro maior; compatibilização e suportação.</w:t>
            </w:r>
          </w:p>
        </w:tc>
      </w:tr>
    </w:tbl>
    <w:p w14:paraId="02216457" w14:textId="4BC90AA0" w:rsidR="006F29A3" w:rsidRPr="006F29A3" w:rsidRDefault="006F29A3" w:rsidP="001F340A">
      <w:pPr>
        <w:tabs>
          <w:tab w:val="left" w:pos="851"/>
        </w:tabs>
        <w:jc w:val="center"/>
        <w:rPr>
          <w:rFonts w:ascii="Times New Roman" w:hAnsi="Times New Roman"/>
          <w:b/>
          <w:bCs/>
          <w:sz w:val="24"/>
          <w:lang w:val="pt-BR"/>
        </w:rPr>
      </w:pPr>
    </w:p>
    <w:p w14:paraId="166D7425" w14:textId="60C929B5" w:rsidR="0043344A" w:rsidRDefault="0043344A" w:rsidP="0043344A">
      <w:pPr>
        <w:tabs>
          <w:tab w:val="left" w:pos="851"/>
        </w:tabs>
        <w:jc w:val="both"/>
        <w:rPr>
          <w:rFonts w:ascii="Times New Roman" w:hAnsi="Times New Roman"/>
          <w:sz w:val="24"/>
          <w:lang w:val="pt-BR"/>
        </w:rPr>
      </w:pPr>
      <w:r>
        <w:rPr>
          <w:rFonts w:ascii="Times New Roman" w:hAnsi="Times New Roman"/>
          <w:sz w:val="24"/>
          <w:lang w:val="pt-BR"/>
        </w:rPr>
        <w:t>8.3.5.</w:t>
      </w:r>
      <w:r>
        <w:rPr>
          <w:rFonts w:ascii="Times New Roman" w:hAnsi="Times New Roman"/>
          <w:sz w:val="24"/>
          <w:lang w:val="pt-BR"/>
        </w:rPr>
        <w:tab/>
      </w:r>
      <w:r w:rsidR="00EB2901" w:rsidRPr="0043344A">
        <w:rPr>
          <w:rFonts w:ascii="Times New Roman" w:hAnsi="Times New Roman"/>
          <w:sz w:val="24"/>
          <w:lang w:val="pt-BR"/>
        </w:rPr>
        <w:t xml:space="preserve">A quantidade exigida </w:t>
      </w:r>
      <w:r w:rsidR="00EB2901">
        <w:rPr>
          <w:rFonts w:ascii="Times New Roman" w:hAnsi="Times New Roman"/>
          <w:sz w:val="24"/>
          <w:lang w:val="pt-BR"/>
        </w:rPr>
        <w:t xml:space="preserve">deve </w:t>
      </w:r>
      <w:r w:rsidR="00EB2901" w:rsidRPr="0043344A">
        <w:rPr>
          <w:rFonts w:ascii="Times New Roman" w:hAnsi="Times New Roman"/>
          <w:sz w:val="24"/>
          <w:lang w:val="pt-BR"/>
        </w:rPr>
        <w:t>corresponde</w:t>
      </w:r>
      <w:r w:rsidR="00EB2901">
        <w:rPr>
          <w:rFonts w:ascii="Times New Roman" w:hAnsi="Times New Roman"/>
          <w:sz w:val="24"/>
          <w:lang w:val="pt-BR"/>
        </w:rPr>
        <w:t>r</w:t>
      </w:r>
      <w:r w:rsidR="00EB2901" w:rsidRPr="0043344A">
        <w:rPr>
          <w:rFonts w:ascii="Times New Roman" w:hAnsi="Times New Roman"/>
          <w:sz w:val="24"/>
          <w:lang w:val="pt-BR"/>
        </w:rPr>
        <w:t xml:space="preserve"> a % dos quantitativos dos itens de maior relevância da</w:t>
      </w:r>
      <w:r w:rsidR="00EB2901">
        <w:rPr>
          <w:rFonts w:ascii="Times New Roman" w:hAnsi="Times New Roman"/>
          <w:sz w:val="24"/>
          <w:lang w:val="pt-BR"/>
        </w:rPr>
        <w:t xml:space="preserve"> </w:t>
      </w:r>
      <w:r w:rsidR="00EB2901" w:rsidRPr="0043344A">
        <w:rPr>
          <w:rFonts w:ascii="Times New Roman" w:hAnsi="Times New Roman"/>
          <w:sz w:val="24"/>
          <w:lang w:val="pt-BR"/>
        </w:rPr>
        <w:t>obra/serviço</w:t>
      </w:r>
      <w:r w:rsidR="00EB2901">
        <w:t xml:space="preserve"> </w:t>
      </w:r>
      <w:r w:rsidR="00EB2901" w:rsidRPr="00EB2901">
        <w:rPr>
          <w:rFonts w:ascii="Times New Roman" w:hAnsi="Times New Roman" w:cs="Times New Roman"/>
        </w:rPr>
        <w:t>conforme planilha descritiva acima</w:t>
      </w:r>
      <w:r w:rsidR="00EB2901" w:rsidRPr="00EB2901">
        <w:rPr>
          <w:rFonts w:ascii="Times New Roman" w:hAnsi="Times New Roman" w:cs="Times New Roman"/>
          <w:sz w:val="24"/>
          <w:lang w:val="pt-BR"/>
        </w:rPr>
        <w:t>,</w:t>
      </w:r>
      <w:r w:rsidR="00EB2901" w:rsidRPr="0043344A">
        <w:rPr>
          <w:rFonts w:ascii="Times New Roman" w:hAnsi="Times New Roman"/>
          <w:sz w:val="24"/>
          <w:lang w:val="pt-BR"/>
        </w:rPr>
        <w:t xml:space="preserve"> em consonância com o Art. 67, § 1º e § 2º da Lei 14.133/21 e Acórdão TCU</w:t>
      </w:r>
      <w:r w:rsidR="00EB2901">
        <w:rPr>
          <w:rFonts w:ascii="Times New Roman" w:hAnsi="Times New Roman"/>
          <w:sz w:val="24"/>
          <w:lang w:val="pt-BR"/>
        </w:rPr>
        <w:t xml:space="preserve"> </w:t>
      </w:r>
      <w:r w:rsidR="00EB2901" w:rsidRPr="0043344A">
        <w:rPr>
          <w:rFonts w:ascii="Times New Roman" w:hAnsi="Times New Roman"/>
          <w:sz w:val="24"/>
          <w:lang w:val="pt-BR"/>
        </w:rPr>
        <w:t>737/2012.</w:t>
      </w:r>
    </w:p>
    <w:p w14:paraId="1E5BEEBE" w14:textId="77777777" w:rsidR="0043344A" w:rsidRDefault="0043344A" w:rsidP="0043344A">
      <w:pPr>
        <w:tabs>
          <w:tab w:val="left" w:pos="851"/>
        </w:tabs>
        <w:ind w:left="2410"/>
        <w:jc w:val="both"/>
        <w:rPr>
          <w:rFonts w:ascii="Times New Roman" w:hAnsi="Times New Roman"/>
          <w:sz w:val="24"/>
          <w:lang w:val="pt-BR"/>
        </w:rPr>
      </w:pPr>
    </w:p>
    <w:p w14:paraId="7C9DA61F" w14:textId="77777777" w:rsidR="0043344A" w:rsidRDefault="0043344A">
      <w:pPr>
        <w:pStyle w:val="PargrafodaLista"/>
        <w:numPr>
          <w:ilvl w:val="0"/>
          <w:numId w:val="4"/>
        </w:numPr>
        <w:tabs>
          <w:tab w:val="left" w:pos="851"/>
        </w:tabs>
        <w:jc w:val="both"/>
        <w:rPr>
          <w:rFonts w:ascii="Times New Roman" w:hAnsi="Times New Roman"/>
          <w:sz w:val="24"/>
          <w:lang w:val="pt-BR"/>
        </w:rPr>
      </w:pPr>
      <w:r w:rsidRPr="0043344A">
        <w:rPr>
          <w:rFonts w:ascii="Times New Roman" w:hAnsi="Times New Roman"/>
          <w:sz w:val="24"/>
          <w:lang w:val="pt-BR"/>
        </w:rPr>
        <w:t>Somente serão aceitos atestado(s) e/ou certidão(es) fornecidos por pessoas jurídicas de</w:t>
      </w:r>
      <w:r>
        <w:rPr>
          <w:rFonts w:ascii="Times New Roman" w:hAnsi="Times New Roman"/>
          <w:sz w:val="24"/>
          <w:lang w:val="pt-BR"/>
        </w:rPr>
        <w:t xml:space="preserve"> </w:t>
      </w:r>
      <w:r w:rsidRPr="0043344A">
        <w:rPr>
          <w:rFonts w:ascii="Times New Roman" w:hAnsi="Times New Roman"/>
          <w:sz w:val="24"/>
          <w:lang w:val="pt-BR"/>
        </w:rPr>
        <w:t>direito público ou privado, devidamente certificados pelo CREA/CAU/CFT da região onde</w:t>
      </w:r>
      <w:r>
        <w:rPr>
          <w:rFonts w:ascii="Times New Roman" w:hAnsi="Times New Roman"/>
          <w:sz w:val="24"/>
          <w:lang w:val="pt-BR"/>
        </w:rPr>
        <w:t xml:space="preserve"> </w:t>
      </w:r>
      <w:r w:rsidRPr="0043344A">
        <w:rPr>
          <w:rFonts w:ascii="Times New Roman" w:hAnsi="Times New Roman"/>
          <w:sz w:val="24"/>
          <w:lang w:val="pt-BR"/>
        </w:rPr>
        <w:t>foram executados os serviços;</w:t>
      </w:r>
    </w:p>
    <w:p w14:paraId="4875EB39" w14:textId="77777777" w:rsidR="0043344A" w:rsidRDefault="0043344A">
      <w:pPr>
        <w:pStyle w:val="PargrafodaLista"/>
        <w:numPr>
          <w:ilvl w:val="0"/>
          <w:numId w:val="4"/>
        </w:numPr>
        <w:tabs>
          <w:tab w:val="left" w:pos="851"/>
        </w:tabs>
        <w:jc w:val="both"/>
        <w:rPr>
          <w:rFonts w:ascii="Times New Roman" w:hAnsi="Times New Roman"/>
          <w:sz w:val="24"/>
          <w:lang w:val="pt-BR"/>
        </w:rPr>
      </w:pPr>
      <w:r w:rsidRPr="0043344A">
        <w:rPr>
          <w:rFonts w:ascii="Times New Roman" w:hAnsi="Times New Roman"/>
          <w:sz w:val="24"/>
          <w:lang w:val="pt-BR"/>
        </w:rPr>
        <w:t>Apresentar somente o(s) atestado(s) e/ou certidão(</w:t>
      </w:r>
      <w:proofErr w:type="spellStart"/>
      <w:r w:rsidRPr="0043344A">
        <w:rPr>
          <w:rFonts w:ascii="Times New Roman" w:hAnsi="Times New Roman"/>
          <w:sz w:val="24"/>
          <w:lang w:val="pt-BR"/>
        </w:rPr>
        <w:t>ões</w:t>
      </w:r>
      <w:proofErr w:type="spellEnd"/>
      <w:r w:rsidRPr="0043344A">
        <w:rPr>
          <w:rFonts w:ascii="Times New Roman" w:hAnsi="Times New Roman"/>
          <w:sz w:val="24"/>
          <w:lang w:val="pt-BR"/>
        </w:rPr>
        <w:t>) necessário(s) e suficiente(s) para a comprovação do exigido, e GRIFAR os itens que comprovarão as exigências, bem com listar</w:t>
      </w:r>
      <w:r>
        <w:rPr>
          <w:rFonts w:ascii="Times New Roman" w:hAnsi="Times New Roman"/>
          <w:sz w:val="24"/>
          <w:lang w:val="pt-BR"/>
        </w:rPr>
        <w:t xml:space="preserve"> </w:t>
      </w:r>
      <w:r w:rsidRPr="0043344A">
        <w:rPr>
          <w:rFonts w:ascii="Times New Roman" w:hAnsi="Times New Roman"/>
          <w:sz w:val="24"/>
          <w:lang w:val="pt-BR"/>
        </w:rPr>
        <w:t>os mesmo com as respectivas páginas, para fins de facilitar a análise e julgamento da técnica;</w:t>
      </w:r>
    </w:p>
    <w:p w14:paraId="1B35FD93" w14:textId="77777777" w:rsidR="0043344A" w:rsidRDefault="0043344A">
      <w:pPr>
        <w:pStyle w:val="PargrafodaLista"/>
        <w:numPr>
          <w:ilvl w:val="0"/>
          <w:numId w:val="4"/>
        </w:numPr>
        <w:tabs>
          <w:tab w:val="left" w:pos="851"/>
        </w:tabs>
        <w:jc w:val="both"/>
        <w:rPr>
          <w:rFonts w:ascii="Times New Roman" w:hAnsi="Times New Roman"/>
          <w:sz w:val="24"/>
          <w:lang w:val="pt-BR"/>
        </w:rPr>
      </w:pPr>
      <w:r w:rsidRPr="0043344A">
        <w:rPr>
          <w:rFonts w:ascii="Times New Roman" w:hAnsi="Times New Roman"/>
          <w:sz w:val="24"/>
          <w:lang w:val="pt-BR"/>
        </w:rPr>
        <w:t xml:space="preserve"> No caso de duas ou mais licitantes distintas apresentarem atestados de </w:t>
      </w:r>
      <w:r w:rsidRPr="0043344A">
        <w:rPr>
          <w:rFonts w:ascii="Times New Roman" w:hAnsi="Times New Roman"/>
          <w:sz w:val="24"/>
          <w:lang w:val="pt-BR"/>
        </w:rPr>
        <w:lastRenderedPageBreak/>
        <w:t>um mesmo profissional, como comprovação de qualificação técnica, ambas serão inabilitadas</w:t>
      </w:r>
      <w:r>
        <w:rPr>
          <w:rFonts w:ascii="Times New Roman" w:hAnsi="Times New Roman"/>
          <w:sz w:val="24"/>
          <w:lang w:val="pt-BR"/>
        </w:rPr>
        <w:t>;</w:t>
      </w:r>
    </w:p>
    <w:p w14:paraId="2208CCAF" w14:textId="77777777" w:rsidR="0043344A" w:rsidRDefault="0043344A" w:rsidP="0043344A">
      <w:pPr>
        <w:tabs>
          <w:tab w:val="left" w:pos="851"/>
        </w:tabs>
        <w:jc w:val="both"/>
        <w:rPr>
          <w:rFonts w:ascii="Times New Roman" w:hAnsi="Times New Roman"/>
          <w:sz w:val="24"/>
          <w:lang w:val="pt-BR"/>
        </w:rPr>
      </w:pPr>
    </w:p>
    <w:p w14:paraId="31AC8656" w14:textId="4129A68F" w:rsidR="0043344A" w:rsidRDefault="0043344A" w:rsidP="0043344A">
      <w:pPr>
        <w:tabs>
          <w:tab w:val="left" w:pos="851"/>
        </w:tabs>
        <w:jc w:val="both"/>
        <w:rPr>
          <w:rFonts w:ascii="Times New Roman" w:hAnsi="Times New Roman"/>
          <w:sz w:val="24"/>
          <w:lang w:val="pt-BR"/>
        </w:rPr>
      </w:pPr>
      <w:r>
        <w:rPr>
          <w:rFonts w:ascii="Times New Roman" w:hAnsi="Times New Roman"/>
          <w:sz w:val="24"/>
          <w:lang w:val="pt-BR"/>
        </w:rPr>
        <w:t>8.4.</w:t>
      </w:r>
      <w:r>
        <w:rPr>
          <w:rFonts w:ascii="Times New Roman" w:hAnsi="Times New Roman"/>
          <w:sz w:val="24"/>
          <w:lang w:val="pt-BR"/>
        </w:rPr>
        <w:tab/>
      </w:r>
      <w:r w:rsidRPr="0043344A">
        <w:rPr>
          <w:rFonts w:ascii="Times New Roman" w:hAnsi="Times New Roman"/>
          <w:b/>
          <w:bCs/>
          <w:sz w:val="24"/>
          <w:lang w:val="pt-BR"/>
        </w:rPr>
        <w:t>QUALIFICAÇÃO TÉCNICO-OPERACIONAL</w:t>
      </w:r>
    </w:p>
    <w:p w14:paraId="06209BCB" w14:textId="1CA727D9" w:rsidR="007B6C6B" w:rsidRDefault="0043344A" w:rsidP="007B6C6B">
      <w:pPr>
        <w:tabs>
          <w:tab w:val="left" w:pos="851"/>
        </w:tabs>
        <w:jc w:val="both"/>
        <w:rPr>
          <w:rFonts w:ascii="Times New Roman" w:hAnsi="Times New Roman"/>
          <w:sz w:val="24"/>
          <w:lang w:val="pt-BR"/>
        </w:rPr>
      </w:pPr>
      <w:r w:rsidRPr="00C34F0E">
        <w:rPr>
          <w:rFonts w:ascii="Times New Roman" w:hAnsi="Times New Roman"/>
          <w:b/>
          <w:bCs/>
          <w:sz w:val="24"/>
          <w:lang w:val="pt-BR"/>
        </w:rPr>
        <w:t>8.4.1.</w:t>
      </w:r>
      <w:r>
        <w:rPr>
          <w:rFonts w:ascii="Times New Roman" w:hAnsi="Times New Roman"/>
          <w:sz w:val="24"/>
          <w:lang w:val="pt-BR"/>
        </w:rPr>
        <w:tab/>
      </w:r>
      <w:r w:rsidR="00C34F0E">
        <w:rPr>
          <w:rFonts w:ascii="Times New Roman" w:hAnsi="Times New Roman"/>
          <w:sz w:val="24"/>
          <w:lang w:val="pt-BR"/>
        </w:rPr>
        <w:t>Para fins de comprovação da qualificação técnico-operacional será exigida a</w:t>
      </w:r>
      <w:r>
        <w:rPr>
          <w:rFonts w:ascii="Times New Roman" w:hAnsi="Times New Roman"/>
          <w:sz w:val="24"/>
          <w:lang w:val="pt-BR"/>
        </w:rPr>
        <w:t xml:space="preserve"> c</w:t>
      </w:r>
      <w:r w:rsidRPr="0043344A">
        <w:rPr>
          <w:rFonts w:ascii="Times New Roman" w:hAnsi="Times New Roman"/>
          <w:sz w:val="24"/>
          <w:lang w:val="pt-BR"/>
        </w:rPr>
        <w:t>omprovação de aptidão no desempenho de atividade pertinente e compatível com o</w:t>
      </w:r>
      <w:r>
        <w:rPr>
          <w:rFonts w:ascii="Times New Roman" w:hAnsi="Times New Roman"/>
          <w:sz w:val="24"/>
          <w:lang w:val="pt-BR"/>
        </w:rPr>
        <w:t xml:space="preserve"> </w:t>
      </w:r>
      <w:r w:rsidRPr="0043344A">
        <w:rPr>
          <w:rFonts w:ascii="Times New Roman" w:hAnsi="Times New Roman"/>
          <w:sz w:val="24"/>
          <w:lang w:val="pt-BR"/>
        </w:rPr>
        <w:t>objeto da licitação (ou similar), através da apresentação de atestado(s) de capacidade técnic</w:t>
      </w:r>
      <w:r>
        <w:rPr>
          <w:rFonts w:ascii="Times New Roman" w:hAnsi="Times New Roman"/>
          <w:sz w:val="24"/>
          <w:lang w:val="pt-BR"/>
        </w:rPr>
        <w:t xml:space="preserve">o-operacional </w:t>
      </w:r>
      <w:r w:rsidRPr="0043344A">
        <w:rPr>
          <w:rFonts w:ascii="Times New Roman" w:hAnsi="Times New Roman"/>
          <w:sz w:val="24"/>
          <w:lang w:val="pt-BR"/>
        </w:rPr>
        <w:t>emitidos em nome da empresa licitante, acompanhado(s) da respectiva Certidão de</w:t>
      </w:r>
      <w:r>
        <w:rPr>
          <w:rFonts w:ascii="Times New Roman" w:hAnsi="Times New Roman"/>
          <w:sz w:val="24"/>
          <w:lang w:val="pt-BR"/>
        </w:rPr>
        <w:t xml:space="preserve"> </w:t>
      </w:r>
      <w:r w:rsidRPr="0043344A">
        <w:rPr>
          <w:rFonts w:ascii="Times New Roman" w:hAnsi="Times New Roman"/>
          <w:sz w:val="24"/>
          <w:lang w:val="pt-BR"/>
        </w:rPr>
        <w:t>Acervo Técnico – CAT ou Certidão de Acervo Operacional – CAO, que comprove(m) que a</w:t>
      </w:r>
      <w:r>
        <w:rPr>
          <w:rFonts w:ascii="Times New Roman" w:hAnsi="Times New Roman"/>
          <w:sz w:val="24"/>
          <w:lang w:val="pt-BR"/>
        </w:rPr>
        <w:t xml:space="preserve"> </w:t>
      </w:r>
      <w:r w:rsidRPr="0043344A">
        <w:rPr>
          <w:rFonts w:ascii="Times New Roman" w:hAnsi="Times New Roman"/>
          <w:sz w:val="24"/>
          <w:lang w:val="pt-BR"/>
        </w:rPr>
        <w:t>licitante tenha executado para órgãos ou entidade da Administração Pública direta ou indireta</w:t>
      </w:r>
      <w:r>
        <w:rPr>
          <w:rFonts w:ascii="Times New Roman" w:hAnsi="Times New Roman"/>
          <w:sz w:val="24"/>
          <w:lang w:val="pt-BR"/>
        </w:rPr>
        <w:t xml:space="preserve"> </w:t>
      </w:r>
      <w:r w:rsidRPr="0043344A">
        <w:rPr>
          <w:rFonts w:ascii="Times New Roman" w:hAnsi="Times New Roman"/>
          <w:sz w:val="24"/>
          <w:lang w:val="pt-BR"/>
        </w:rPr>
        <w:t>federal, estadual, distrital, municipal ou ainda para empresas privadas, obras/serviços</w:t>
      </w:r>
      <w:r w:rsidR="007B6C6B">
        <w:rPr>
          <w:rFonts w:ascii="Times New Roman" w:hAnsi="Times New Roman"/>
          <w:sz w:val="24"/>
          <w:lang w:val="pt-BR"/>
        </w:rPr>
        <w:t xml:space="preserve"> com as seguintes características e quantidades:</w:t>
      </w:r>
    </w:p>
    <w:p w14:paraId="5A63B92F" w14:textId="77777777" w:rsidR="007B6C6B" w:rsidRPr="007B6C6B" w:rsidRDefault="007B6C6B" w:rsidP="007B6C6B">
      <w:pPr>
        <w:tabs>
          <w:tab w:val="left" w:pos="851"/>
        </w:tabs>
        <w:jc w:val="both"/>
        <w:rPr>
          <w:rFonts w:ascii="Times New Roman" w:hAnsi="Times New Roman"/>
          <w:sz w:val="24"/>
          <w:lang w:val="pt-BR"/>
        </w:rPr>
      </w:pPr>
    </w:p>
    <w:tbl>
      <w:tblPr>
        <w:tblW w:w="5668" w:type="pct"/>
        <w:tblInd w:w="-572" w:type="dxa"/>
        <w:tblLayout w:type="fixed"/>
        <w:tblCellMar>
          <w:left w:w="70" w:type="dxa"/>
          <w:right w:w="70" w:type="dxa"/>
        </w:tblCellMar>
        <w:tblLook w:val="04A0" w:firstRow="1" w:lastRow="0" w:firstColumn="1" w:lastColumn="0" w:noHBand="0" w:noVBand="1"/>
      </w:tblPr>
      <w:tblGrid>
        <w:gridCol w:w="1136"/>
        <w:gridCol w:w="851"/>
        <w:gridCol w:w="1561"/>
        <w:gridCol w:w="1845"/>
        <w:gridCol w:w="709"/>
        <w:gridCol w:w="993"/>
        <w:gridCol w:w="851"/>
        <w:gridCol w:w="1561"/>
        <w:gridCol w:w="1408"/>
      </w:tblGrid>
      <w:tr w:rsidR="00455B83" w:rsidRPr="00455B83" w14:paraId="560C3D30" w14:textId="77777777" w:rsidTr="00455B83">
        <w:trPr>
          <w:trHeight w:val="794"/>
        </w:trPr>
        <w:tc>
          <w:tcPr>
            <w:tcW w:w="520" w:type="pct"/>
            <w:tcBorders>
              <w:top w:val="single" w:sz="4" w:space="0" w:color="FABF8F"/>
              <w:left w:val="single" w:sz="4" w:space="0" w:color="FABF8F"/>
              <w:bottom w:val="single" w:sz="4" w:space="0" w:color="FABF8F"/>
              <w:right w:val="single" w:sz="4" w:space="0" w:color="auto"/>
            </w:tcBorders>
            <w:shd w:val="clear" w:color="F79646" w:fill="F79646"/>
            <w:noWrap/>
            <w:vAlign w:val="bottom"/>
            <w:hideMark/>
          </w:tcPr>
          <w:p w14:paraId="71093679" w14:textId="77777777" w:rsidR="00455B83" w:rsidRPr="00455B83" w:rsidRDefault="00455B83" w:rsidP="00455B83">
            <w:pPr>
              <w:widowControl/>
              <w:autoSpaceDE/>
              <w:autoSpaceDN/>
              <w:rPr>
                <w:rFonts w:ascii="Calibri" w:eastAsia="Times New Roman" w:hAnsi="Calibri" w:cs="Calibri"/>
                <w:b/>
                <w:bCs/>
                <w:color w:val="FFFFFF"/>
                <w:lang w:val="pt-BR" w:eastAsia="pt-BR"/>
              </w:rPr>
            </w:pPr>
            <w:bookmarkStart w:id="2" w:name="_Hlk222741088"/>
            <w:r w:rsidRPr="00455B83">
              <w:rPr>
                <w:rFonts w:ascii="Calibri" w:eastAsia="Times New Roman" w:hAnsi="Calibri" w:cs="Calibri"/>
                <w:b/>
                <w:bCs/>
                <w:color w:val="FFFFFF"/>
                <w:lang w:val="pt-BR" w:eastAsia="pt-BR"/>
              </w:rPr>
              <w:t>Grupo/Etapa (PO)</w:t>
            </w:r>
          </w:p>
        </w:tc>
        <w:tc>
          <w:tcPr>
            <w:tcW w:w="390" w:type="pct"/>
            <w:tcBorders>
              <w:top w:val="single" w:sz="4" w:space="0" w:color="FABF8F"/>
              <w:left w:val="single" w:sz="4" w:space="0" w:color="auto"/>
              <w:bottom w:val="single" w:sz="4" w:space="0" w:color="FABF8F"/>
              <w:right w:val="single" w:sz="4" w:space="0" w:color="auto"/>
            </w:tcBorders>
            <w:shd w:val="clear" w:color="F79646" w:fill="F79646"/>
            <w:noWrap/>
            <w:vAlign w:val="bottom"/>
            <w:hideMark/>
          </w:tcPr>
          <w:p w14:paraId="097BB646" w14:textId="77777777" w:rsidR="00455B83" w:rsidRPr="00455B83" w:rsidRDefault="00455B83" w:rsidP="00455B83">
            <w:pPr>
              <w:widowControl/>
              <w:autoSpaceDE/>
              <w:autoSpaceDN/>
              <w:rPr>
                <w:rFonts w:ascii="Calibri" w:eastAsia="Times New Roman" w:hAnsi="Calibri" w:cs="Calibri"/>
                <w:b/>
                <w:bCs/>
                <w:color w:val="FFFFFF"/>
                <w:lang w:val="pt-BR" w:eastAsia="pt-BR"/>
              </w:rPr>
            </w:pPr>
            <w:r w:rsidRPr="00455B83">
              <w:rPr>
                <w:rFonts w:ascii="Calibri" w:eastAsia="Times New Roman" w:hAnsi="Calibri" w:cs="Calibri"/>
                <w:b/>
                <w:bCs/>
                <w:color w:val="FFFFFF"/>
                <w:lang w:val="pt-BR" w:eastAsia="pt-BR"/>
              </w:rPr>
              <w:t>Item</w:t>
            </w:r>
          </w:p>
        </w:tc>
        <w:tc>
          <w:tcPr>
            <w:tcW w:w="715" w:type="pct"/>
            <w:tcBorders>
              <w:top w:val="single" w:sz="4" w:space="0" w:color="FABF8F"/>
              <w:left w:val="single" w:sz="4" w:space="0" w:color="auto"/>
              <w:bottom w:val="single" w:sz="4" w:space="0" w:color="FABF8F"/>
              <w:right w:val="single" w:sz="4" w:space="0" w:color="auto"/>
            </w:tcBorders>
            <w:shd w:val="clear" w:color="F79646" w:fill="F79646"/>
            <w:noWrap/>
            <w:vAlign w:val="bottom"/>
            <w:hideMark/>
          </w:tcPr>
          <w:p w14:paraId="6A0C47B6" w14:textId="77777777" w:rsidR="00455B83" w:rsidRPr="00455B83" w:rsidRDefault="00455B83" w:rsidP="00455B83">
            <w:pPr>
              <w:widowControl/>
              <w:autoSpaceDE/>
              <w:autoSpaceDN/>
              <w:rPr>
                <w:rFonts w:ascii="Calibri" w:eastAsia="Times New Roman" w:hAnsi="Calibri" w:cs="Calibri"/>
                <w:b/>
                <w:bCs/>
                <w:color w:val="FFFFFF"/>
                <w:lang w:val="pt-BR" w:eastAsia="pt-BR"/>
              </w:rPr>
            </w:pPr>
            <w:r w:rsidRPr="00455B83">
              <w:rPr>
                <w:rFonts w:ascii="Calibri" w:eastAsia="Times New Roman" w:hAnsi="Calibri" w:cs="Calibri"/>
                <w:b/>
                <w:bCs/>
                <w:color w:val="FFFFFF"/>
                <w:lang w:val="pt-BR" w:eastAsia="pt-BR"/>
              </w:rPr>
              <w:t>Código (SINAPI/FNDE)</w:t>
            </w:r>
          </w:p>
        </w:tc>
        <w:tc>
          <w:tcPr>
            <w:tcW w:w="845" w:type="pct"/>
            <w:tcBorders>
              <w:top w:val="single" w:sz="4" w:space="0" w:color="FABF8F"/>
              <w:left w:val="single" w:sz="4" w:space="0" w:color="auto"/>
              <w:bottom w:val="single" w:sz="4" w:space="0" w:color="FABF8F"/>
              <w:right w:val="single" w:sz="4" w:space="0" w:color="auto"/>
            </w:tcBorders>
            <w:shd w:val="clear" w:color="F79646" w:fill="F79646"/>
            <w:noWrap/>
            <w:vAlign w:val="bottom"/>
            <w:hideMark/>
          </w:tcPr>
          <w:p w14:paraId="7427F85E" w14:textId="77777777" w:rsidR="00455B83" w:rsidRPr="00455B83" w:rsidRDefault="00455B83" w:rsidP="00455B83">
            <w:pPr>
              <w:widowControl/>
              <w:autoSpaceDE/>
              <w:autoSpaceDN/>
              <w:rPr>
                <w:rFonts w:ascii="Calibri" w:eastAsia="Times New Roman" w:hAnsi="Calibri" w:cs="Calibri"/>
                <w:b/>
                <w:bCs/>
                <w:color w:val="FFFFFF"/>
                <w:lang w:val="pt-BR" w:eastAsia="pt-BR"/>
              </w:rPr>
            </w:pPr>
            <w:r w:rsidRPr="00455B83">
              <w:rPr>
                <w:rFonts w:ascii="Calibri" w:eastAsia="Times New Roman" w:hAnsi="Calibri" w:cs="Calibri"/>
                <w:b/>
                <w:bCs/>
                <w:color w:val="FFFFFF"/>
                <w:lang w:val="pt-BR" w:eastAsia="pt-BR"/>
              </w:rPr>
              <w:t>Serviço (parcela de maior relevância/valor)</w:t>
            </w:r>
          </w:p>
        </w:tc>
        <w:tc>
          <w:tcPr>
            <w:tcW w:w="325" w:type="pct"/>
            <w:tcBorders>
              <w:top w:val="single" w:sz="4" w:space="0" w:color="FABF8F"/>
              <w:left w:val="single" w:sz="4" w:space="0" w:color="auto"/>
              <w:bottom w:val="single" w:sz="4" w:space="0" w:color="FABF8F"/>
              <w:right w:val="single" w:sz="4" w:space="0" w:color="auto"/>
            </w:tcBorders>
            <w:shd w:val="clear" w:color="F79646" w:fill="F79646"/>
            <w:noWrap/>
            <w:vAlign w:val="bottom"/>
            <w:hideMark/>
          </w:tcPr>
          <w:p w14:paraId="3C701387" w14:textId="4E729D4A" w:rsidR="00455B83" w:rsidRPr="00455B83" w:rsidRDefault="00455B83" w:rsidP="00455B83">
            <w:pPr>
              <w:widowControl/>
              <w:autoSpaceDE/>
              <w:autoSpaceDN/>
              <w:rPr>
                <w:rFonts w:ascii="Calibri" w:eastAsia="Times New Roman" w:hAnsi="Calibri" w:cs="Calibri"/>
                <w:b/>
                <w:bCs/>
                <w:color w:val="FFFFFF"/>
                <w:lang w:val="pt-BR" w:eastAsia="pt-BR"/>
              </w:rPr>
            </w:pPr>
            <w:proofErr w:type="spellStart"/>
            <w:r w:rsidRPr="00455B83">
              <w:rPr>
                <w:rFonts w:ascii="Calibri" w:eastAsia="Times New Roman" w:hAnsi="Calibri" w:cs="Calibri"/>
                <w:b/>
                <w:bCs/>
                <w:color w:val="FFFFFF"/>
                <w:lang w:val="pt-BR" w:eastAsia="pt-BR"/>
              </w:rPr>
              <w:t>Unid</w:t>
            </w:r>
            <w:proofErr w:type="spellEnd"/>
          </w:p>
        </w:tc>
        <w:tc>
          <w:tcPr>
            <w:tcW w:w="455" w:type="pct"/>
            <w:tcBorders>
              <w:top w:val="single" w:sz="4" w:space="0" w:color="FABF8F"/>
              <w:left w:val="single" w:sz="4" w:space="0" w:color="auto"/>
              <w:bottom w:val="single" w:sz="4" w:space="0" w:color="FABF8F"/>
              <w:right w:val="single" w:sz="4" w:space="0" w:color="auto"/>
            </w:tcBorders>
            <w:shd w:val="clear" w:color="F79646" w:fill="F79646"/>
            <w:noWrap/>
            <w:vAlign w:val="bottom"/>
            <w:hideMark/>
          </w:tcPr>
          <w:p w14:paraId="32A9F2BE" w14:textId="77777777" w:rsidR="00455B83" w:rsidRPr="00455B83" w:rsidRDefault="00455B83" w:rsidP="00455B83">
            <w:pPr>
              <w:widowControl/>
              <w:autoSpaceDE/>
              <w:autoSpaceDN/>
              <w:rPr>
                <w:rFonts w:ascii="Calibri" w:eastAsia="Times New Roman" w:hAnsi="Calibri" w:cs="Calibri"/>
                <w:b/>
                <w:bCs/>
                <w:color w:val="FFFFFF"/>
                <w:lang w:val="pt-BR" w:eastAsia="pt-BR"/>
              </w:rPr>
            </w:pPr>
            <w:proofErr w:type="spellStart"/>
            <w:r w:rsidRPr="00455B83">
              <w:rPr>
                <w:rFonts w:ascii="Calibri" w:eastAsia="Times New Roman" w:hAnsi="Calibri" w:cs="Calibri"/>
                <w:b/>
                <w:bCs/>
                <w:color w:val="FFFFFF"/>
                <w:lang w:val="pt-BR" w:eastAsia="pt-BR"/>
              </w:rPr>
              <w:t>Qtd</w:t>
            </w:r>
            <w:proofErr w:type="spellEnd"/>
            <w:r w:rsidRPr="00455B83">
              <w:rPr>
                <w:rFonts w:ascii="Calibri" w:eastAsia="Times New Roman" w:hAnsi="Calibri" w:cs="Calibri"/>
                <w:b/>
                <w:bCs/>
                <w:color w:val="FFFFFF"/>
                <w:lang w:val="pt-BR" w:eastAsia="pt-BR"/>
              </w:rPr>
              <w:t>. mínima exigida (≤50%)</w:t>
            </w:r>
          </w:p>
        </w:tc>
        <w:tc>
          <w:tcPr>
            <w:tcW w:w="390" w:type="pct"/>
            <w:tcBorders>
              <w:top w:val="single" w:sz="4" w:space="0" w:color="FABF8F"/>
              <w:left w:val="single" w:sz="4" w:space="0" w:color="auto"/>
              <w:bottom w:val="single" w:sz="4" w:space="0" w:color="FABF8F"/>
              <w:right w:val="single" w:sz="4" w:space="0" w:color="auto"/>
            </w:tcBorders>
            <w:shd w:val="clear" w:color="F79646" w:fill="F79646"/>
            <w:noWrap/>
            <w:vAlign w:val="bottom"/>
            <w:hideMark/>
          </w:tcPr>
          <w:p w14:paraId="3CD22E8D" w14:textId="77777777" w:rsidR="00455B83" w:rsidRPr="00455B83" w:rsidRDefault="00455B83" w:rsidP="00455B83">
            <w:pPr>
              <w:widowControl/>
              <w:autoSpaceDE/>
              <w:autoSpaceDN/>
              <w:rPr>
                <w:rFonts w:ascii="Calibri" w:eastAsia="Times New Roman" w:hAnsi="Calibri" w:cs="Calibri"/>
                <w:b/>
                <w:bCs/>
                <w:color w:val="FFFFFF"/>
                <w:lang w:val="pt-BR" w:eastAsia="pt-BR"/>
              </w:rPr>
            </w:pPr>
            <w:r w:rsidRPr="00455B83">
              <w:rPr>
                <w:rFonts w:ascii="Calibri" w:eastAsia="Times New Roman" w:hAnsi="Calibri" w:cs="Calibri"/>
                <w:b/>
                <w:bCs/>
                <w:color w:val="FFFFFF"/>
                <w:lang w:val="pt-BR" w:eastAsia="pt-BR"/>
              </w:rPr>
              <w:t>% exigido</w:t>
            </w:r>
          </w:p>
        </w:tc>
        <w:tc>
          <w:tcPr>
            <w:tcW w:w="715" w:type="pct"/>
            <w:tcBorders>
              <w:top w:val="single" w:sz="4" w:space="0" w:color="FABF8F"/>
              <w:left w:val="single" w:sz="4" w:space="0" w:color="auto"/>
              <w:bottom w:val="single" w:sz="4" w:space="0" w:color="FABF8F"/>
              <w:right w:val="single" w:sz="4" w:space="0" w:color="auto"/>
            </w:tcBorders>
            <w:shd w:val="clear" w:color="F79646" w:fill="F79646"/>
            <w:noWrap/>
            <w:vAlign w:val="bottom"/>
            <w:hideMark/>
          </w:tcPr>
          <w:p w14:paraId="6650B4A8" w14:textId="77777777" w:rsidR="00455B83" w:rsidRPr="00455B83" w:rsidRDefault="00455B83" w:rsidP="00455B83">
            <w:pPr>
              <w:widowControl/>
              <w:autoSpaceDE/>
              <w:autoSpaceDN/>
              <w:rPr>
                <w:rFonts w:ascii="Calibri" w:eastAsia="Times New Roman" w:hAnsi="Calibri" w:cs="Calibri"/>
                <w:b/>
                <w:bCs/>
                <w:color w:val="FFFFFF"/>
                <w:lang w:val="pt-BR" w:eastAsia="pt-BR"/>
              </w:rPr>
            </w:pPr>
            <w:r w:rsidRPr="00455B83">
              <w:rPr>
                <w:rFonts w:ascii="Calibri" w:eastAsia="Times New Roman" w:hAnsi="Calibri" w:cs="Calibri"/>
                <w:b/>
                <w:bCs/>
                <w:color w:val="FFFFFF"/>
                <w:lang w:val="pt-BR" w:eastAsia="pt-BR"/>
              </w:rPr>
              <w:t>Forma de comprovação</w:t>
            </w:r>
          </w:p>
        </w:tc>
        <w:tc>
          <w:tcPr>
            <w:tcW w:w="647" w:type="pct"/>
            <w:tcBorders>
              <w:top w:val="single" w:sz="4" w:space="0" w:color="FABF8F"/>
              <w:left w:val="single" w:sz="4" w:space="0" w:color="auto"/>
              <w:bottom w:val="single" w:sz="4" w:space="0" w:color="FABF8F"/>
              <w:right w:val="single" w:sz="4" w:space="0" w:color="FABF8F"/>
            </w:tcBorders>
            <w:shd w:val="clear" w:color="F79646" w:fill="F79646"/>
            <w:noWrap/>
            <w:vAlign w:val="bottom"/>
            <w:hideMark/>
          </w:tcPr>
          <w:p w14:paraId="412F7E47" w14:textId="77777777" w:rsidR="00455B83" w:rsidRPr="00455B83" w:rsidRDefault="00455B83" w:rsidP="00455B83">
            <w:pPr>
              <w:widowControl/>
              <w:autoSpaceDE/>
              <w:autoSpaceDN/>
              <w:rPr>
                <w:rFonts w:ascii="Calibri" w:eastAsia="Times New Roman" w:hAnsi="Calibri" w:cs="Calibri"/>
                <w:b/>
                <w:bCs/>
                <w:color w:val="FFFFFF"/>
                <w:lang w:val="pt-BR" w:eastAsia="pt-BR"/>
              </w:rPr>
            </w:pPr>
            <w:r w:rsidRPr="00455B83">
              <w:rPr>
                <w:rFonts w:ascii="Calibri" w:eastAsia="Times New Roman" w:hAnsi="Calibri" w:cs="Calibri"/>
                <w:b/>
                <w:bCs/>
                <w:color w:val="FFFFFF"/>
                <w:lang w:val="pt-BR" w:eastAsia="pt-BR"/>
              </w:rPr>
              <w:t>Observações</w:t>
            </w:r>
          </w:p>
        </w:tc>
      </w:tr>
      <w:tr w:rsidR="00455B83" w:rsidRPr="00455B83" w14:paraId="735ABB88"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2E943AA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Estrutura metálica</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79AAE7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1.15.1.</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4242C53"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607</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AC55A3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Estrutura treliçada de cobertura (fornecimento e instalação)</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023100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kg</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C2AB5C8"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9503</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D8CA04F"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6EECAD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 + ART de execução</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21E899A3"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Parcela crítica (cobertura/estrutura).</w:t>
            </w:r>
          </w:p>
        </w:tc>
      </w:tr>
      <w:tr w:rsidR="00455B83" w:rsidRPr="00455B83" w14:paraId="60B65C83"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7AD94EE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Impermeabilização</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DB42551"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1.29.1.</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3087FF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172</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82159E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Impermeabilização de viga baldrame com emulsão asfáltica (2 demãos)</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3283D25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628F3C1"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252,25</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6C1BE3AA"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0,4</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4F9E593"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01E8F2C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Ambiente úmido/solo; risco de patologia.</w:t>
            </w:r>
          </w:p>
        </w:tc>
      </w:tr>
      <w:tr w:rsidR="00455B83" w:rsidRPr="00455B83" w14:paraId="368BDB4D"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4F07EB7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Impermeabilização</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DE188A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1.29.2.</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04446A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173</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656984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Impermeabilização de laje com emulsão asfáltica (2 demãos)</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231CDD6C"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256734DA"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16,62</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3636704"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0,4</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773B37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4CB77EE4" w14:textId="77777777" w:rsidR="00455B83" w:rsidRPr="00455B83" w:rsidRDefault="00455B83" w:rsidP="00455B83">
            <w:pPr>
              <w:widowControl/>
              <w:autoSpaceDE/>
              <w:autoSpaceDN/>
              <w:rPr>
                <w:rFonts w:ascii="Calibri" w:eastAsia="Times New Roman" w:hAnsi="Calibri" w:cs="Calibri"/>
                <w:color w:val="000000"/>
                <w:lang w:val="pt-BR" w:eastAsia="pt-BR"/>
              </w:rPr>
            </w:pPr>
          </w:p>
        </w:tc>
      </w:tr>
      <w:tr w:rsidR="00455B83" w:rsidRPr="00455B83" w14:paraId="01B53B9E"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2E68F71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Revestimentos (paredes)</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BDBBFD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1.30.5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85C55F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87273</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95A553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Revestimento cerâmico parede interna 33x45 cm (altura inteira)</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9842E8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EFA653C"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235,1</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70A8770"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0,35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9FAA8F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20308D9B"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Acabamento de alta produção; controle de qualidade.</w:t>
            </w:r>
          </w:p>
        </w:tc>
      </w:tr>
      <w:tr w:rsidR="00455B83" w:rsidRPr="00455B83" w14:paraId="3DF14F37"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20BCDAB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Inst. </w:t>
            </w:r>
            <w:proofErr w:type="spellStart"/>
            <w:r w:rsidRPr="00455B83">
              <w:rPr>
                <w:rFonts w:ascii="Calibri" w:eastAsia="Times New Roman" w:hAnsi="Calibri" w:cs="Calibri"/>
                <w:color w:val="000000"/>
                <w:lang w:val="pt-BR" w:eastAsia="pt-BR"/>
              </w:rPr>
              <w:t>Hidrossanitárias</w:t>
            </w:r>
            <w:proofErr w:type="spellEnd"/>
            <w:r w:rsidRPr="00455B83">
              <w:rPr>
                <w:rFonts w:ascii="Calibri" w:eastAsia="Times New Roman" w:hAnsi="Calibri" w:cs="Calibri"/>
                <w:color w:val="000000"/>
                <w:lang w:val="pt-BR" w:eastAsia="pt-BR"/>
              </w:rPr>
              <w:t xml:space="preserve"> (água)</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820634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1.38.2.</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D8E34E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89446</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39030A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Tubo PVC soldável DN 25mm em prumada de água</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DA81D83"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580FB0F"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142,5</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02C71CC"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41688FB"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1F91F85A" w14:textId="77777777" w:rsidR="00455B83" w:rsidRPr="00455B83" w:rsidRDefault="00455B83" w:rsidP="00455B83">
            <w:pPr>
              <w:widowControl/>
              <w:autoSpaceDE/>
              <w:autoSpaceDN/>
              <w:rPr>
                <w:rFonts w:ascii="Calibri" w:eastAsia="Times New Roman" w:hAnsi="Calibri" w:cs="Calibri"/>
                <w:color w:val="000000"/>
                <w:lang w:val="pt-BR" w:eastAsia="pt-BR"/>
              </w:rPr>
            </w:pPr>
          </w:p>
        </w:tc>
      </w:tr>
      <w:tr w:rsidR="00455B83" w:rsidRPr="00455B83" w14:paraId="50C6DBC1"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6D78C57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Inst. </w:t>
            </w:r>
            <w:proofErr w:type="spellStart"/>
            <w:r w:rsidRPr="00455B83">
              <w:rPr>
                <w:rFonts w:ascii="Calibri" w:eastAsia="Times New Roman" w:hAnsi="Calibri" w:cs="Calibri"/>
                <w:color w:val="000000"/>
                <w:lang w:val="pt-BR" w:eastAsia="pt-BR"/>
              </w:rPr>
              <w:t>Hidrossanitárias</w:t>
            </w:r>
            <w:proofErr w:type="spellEnd"/>
            <w:r w:rsidRPr="00455B83">
              <w:rPr>
                <w:rFonts w:ascii="Calibri" w:eastAsia="Times New Roman" w:hAnsi="Calibri" w:cs="Calibri"/>
                <w:color w:val="000000"/>
                <w:lang w:val="pt-BR" w:eastAsia="pt-BR"/>
              </w:rPr>
              <w:t xml:space="preserve"> (água)</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D3D952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1.38.4.</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E8F779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89449</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0EBE32C"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Tubo PVC soldável DN 50mm em prumada de água</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47710D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6CDB358"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57,5</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1C65E307"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BC355E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5FC2D734" w14:textId="77777777" w:rsidR="00455B83" w:rsidRPr="00455B83" w:rsidRDefault="00455B83" w:rsidP="00455B83">
            <w:pPr>
              <w:widowControl/>
              <w:autoSpaceDE/>
              <w:autoSpaceDN/>
              <w:rPr>
                <w:rFonts w:ascii="Calibri" w:eastAsia="Times New Roman" w:hAnsi="Calibri" w:cs="Calibri"/>
                <w:color w:val="000000"/>
                <w:lang w:val="pt-BR" w:eastAsia="pt-BR"/>
              </w:rPr>
            </w:pPr>
          </w:p>
        </w:tc>
      </w:tr>
      <w:tr w:rsidR="00455B83" w:rsidRPr="00455B83" w14:paraId="28888EA6"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77E94A3C"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Inst. </w:t>
            </w:r>
            <w:proofErr w:type="spellStart"/>
            <w:r w:rsidRPr="00455B83">
              <w:rPr>
                <w:rFonts w:ascii="Calibri" w:eastAsia="Times New Roman" w:hAnsi="Calibri" w:cs="Calibri"/>
                <w:color w:val="000000"/>
                <w:lang w:val="pt-BR" w:eastAsia="pt-BR"/>
              </w:rPr>
              <w:t>Hidrossani</w:t>
            </w:r>
            <w:r w:rsidRPr="00455B83">
              <w:rPr>
                <w:rFonts w:ascii="Calibri" w:eastAsia="Times New Roman" w:hAnsi="Calibri" w:cs="Calibri"/>
                <w:color w:val="000000"/>
                <w:lang w:val="pt-BR" w:eastAsia="pt-BR"/>
              </w:rPr>
              <w:lastRenderedPageBreak/>
              <w:t>tárias</w:t>
            </w:r>
            <w:proofErr w:type="spellEnd"/>
            <w:r w:rsidRPr="00455B83">
              <w:rPr>
                <w:rFonts w:ascii="Calibri" w:eastAsia="Times New Roman" w:hAnsi="Calibri" w:cs="Calibri"/>
                <w:color w:val="000000"/>
                <w:lang w:val="pt-BR" w:eastAsia="pt-BR"/>
              </w:rPr>
              <w:t xml:space="preserve"> (água)</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4BD1D8C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lastRenderedPageBreak/>
              <w:t>1.38.7.</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4C773E2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89452</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598973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Tubo PVC soldável DN 85mm em prumada de água</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9EEF20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EC7BB79"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62,5</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4F70155B"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9F01C6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2B7E54D1"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Diâmetro maior </w:t>
            </w:r>
            <w:r w:rsidRPr="00455B83">
              <w:rPr>
                <w:rFonts w:ascii="Calibri" w:eastAsia="Times New Roman" w:hAnsi="Calibri" w:cs="Calibri"/>
                <w:color w:val="000000"/>
                <w:lang w:val="pt-BR" w:eastAsia="pt-BR"/>
              </w:rPr>
              <w:lastRenderedPageBreak/>
              <w:t>(</w:t>
            </w:r>
            <w:proofErr w:type="spellStart"/>
            <w:r w:rsidRPr="00455B83">
              <w:rPr>
                <w:rFonts w:ascii="Calibri" w:eastAsia="Times New Roman" w:hAnsi="Calibri" w:cs="Calibri"/>
                <w:color w:val="000000"/>
                <w:lang w:val="pt-BR" w:eastAsia="pt-BR"/>
              </w:rPr>
              <w:t>reservação</w:t>
            </w:r>
            <w:proofErr w:type="spellEnd"/>
            <w:r w:rsidRPr="00455B83">
              <w:rPr>
                <w:rFonts w:ascii="Calibri" w:eastAsia="Times New Roman" w:hAnsi="Calibri" w:cs="Calibri"/>
                <w:color w:val="000000"/>
                <w:lang w:val="pt-BR" w:eastAsia="pt-BR"/>
              </w:rPr>
              <w:t>/distribuição).</w:t>
            </w:r>
          </w:p>
        </w:tc>
      </w:tr>
      <w:tr w:rsidR="00455B83" w:rsidRPr="00455B83" w14:paraId="088F11B8"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19D53D0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lastRenderedPageBreak/>
              <w:t xml:space="preserve">Inst. </w:t>
            </w:r>
            <w:proofErr w:type="spellStart"/>
            <w:r w:rsidRPr="00455B83">
              <w:rPr>
                <w:rFonts w:ascii="Calibri" w:eastAsia="Times New Roman" w:hAnsi="Calibri" w:cs="Calibri"/>
                <w:color w:val="000000"/>
                <w:lang w:val="pt-BR" w:eastAsia="pt-BR"/>
              </w:rPr>
              <w:t>Hidrossanitárias</w:t>
            </w:r>
            <w:proofErr w:type="spellEnd"/>
            <w:r w:rsidRPr="00455B83">
              <w:rPr>
                <w:rFonts w:ascii="Calibri" w:eastAsia="Times New Roman" w:hAnsi="Calibri" w:cs="Calibri"/>
                <w:color w:val="000000"/>
                <w:lang w:val="pt-BR" w:eastAsia="pt-BR"/>
              </w:rPr>
              <w:t xml:space="preserve"> (esgoto)</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4936E1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1.38.8.</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6F350C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89714</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F6FD09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Tubo PVC esgoto DN 100mm em ramal de descarga/esgoto</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FA318C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EFBAE1E"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113</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853848D"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710CBE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2A6BE724" w14:textId="77777777" w:rsidR="00455B83" w:rsidRPr="00455B83" w:rsidRDefault="00455B83" w:rsidP="00455B83">
            <w:pPr>
              <w:widowControl/>
              <w:autoSpaceDE/>
              <w:autoSpaceDN/>
              <w:rPr>
                <w:rFonts w:ascii="Calibri" w:eastAsia="Times New Roman" w:hAnsi="Calibri" w:cs="Calibri"/>
                <w:color w:val="000000"/>
                <w:lang w:val="pt-BR" w:eastAsia="pt-BR"/>
              </w:rPr>
            </w:pPr>
          </w:p>
        </w:tc>
      </w:tr>
      <w:tr w:rsidR="00455B83" w:rsidRPr="00455B83" w14:paraId="40185A64"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73A777D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Inst. </w:t>
            </w:r>
            <w:proofErr w:type="spellStart"/>
            <w:r w:rsidRPr="00455B83">
              <w:rPr>
                <w:rFonts w:ascii="Calibri" w:eastAsia="Times New Roman" w:hAnsi="Calibri" w:cs="Calibri"/>
                <w:color w:val="000000"/>
                <w:lang w:val="pt-BR" w:eastAsia="pt-BR"/>
              </w:rPr>
              <w:t>Hidrossanitárias</w:t>
            </w:r>
            <w:proofErr w:type="spellEnd"/>
            <w:r w:rsidRPr="00455B83">
              <w:rPr>
                <w:rFonts w:ascii="Calibri" w:eastAsia="Times New Roman" w:hAnsi="Calibri" w:cs="Calibri"/>
                <w:color w:val="000000"/>
                <w:lang w:val="pt-BR" w:eastAsia="pt-BR"/>
              </w:rPr>
              <w:t xml:space="preserve"> (esgoto)</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AAC5AB3"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1.43.5.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412073D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89849</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509183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Tubo PVC esgoto DN 150mm em </w:t>
            </w:r>
            <w:proofErr w:type="spellStart"/>
            <w:r w:rsidRPr="00455B83">
              <w:rPr>
                <w:rFonts w:ascii="Calibri" w:eastAsia="Times New Roman" w:hAnsi="Calibri" w:cs="Calibri"/>
                <w:color w:val="000000"/>
                <w:lang w:val="pt-BR" w:eastAsia="pt-BR"/>
              </w:rPr>
              <w:t>subcoletor</w:t>
            </w:r>
            <w:proofErr w:type="spellEnd"/>
            <w:r w:rsidRPr="00455B83">
              <w:rPr>
                <w:rFonts w:ascii="Calibri" w:eastAsia="Times New Roman" w:hAnsi="Calibri" w:cs="Calibri"/>
                <w:color w:val="000000"/>
                <w:lang w:val="pt-BR" w:eastAsia="pt-BR"/>
              </w:rPr>
              <w:t xml:space="preserve"> aéreo</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8F1A07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8A4A89B"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19</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2FE4F376"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D5CD5B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6D7F1A1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Diâmetro maior; compatibilização e </w:t>
            </w:r>
            <w:proofErr w:type="spellStart"/>
            <w:r w:rsidRPr="00455B83">
              <w:rPr>
                <w:rFonts w:ascii="Calibri" w:eastAsia="Times New Roman" w:hAnsi="Calibri" w:cs="Calibri"/>
                <w:color w:val="000000"/>
                <w:lang w:val="pt-BR" w:eastAsia="pt-BR"/>
              </w:rPr>
              <w:t>suportação</w:t>
            </w:r>
            <w:proofErr w:type="spellEnd"/>
            <w:r w:rsidRPr="00455B83">
              <w:rPr>
                <w:rFonts w:ascii="Calibri" w:eastAsia="Times New Roman" w:hAnsi="Calibri" w:cs="Calibri"/>
                <w:color w:val="000000"/>
                <w:lang w:val="pt-BR" w:eastAsia="pt-BR"/>
              </w:rPr>
              <w:t>.</w:t>
            </w:r>
          </w:p>
        </w:tc>
      </w:tr>
      <w:tr w:rsidR="00455B83" w:rsidRPr="00455B83" w14:paraId="31B338A2"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0150822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Inst. Elétrica (infra)</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89EB5A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1.54.1.</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BAB1E6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91834</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EB977B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Eletroduto flexível corrugado PVC DN 25mm em forro</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C32B56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3065BEBB"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363,75</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A52DA02"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678262E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10193281" w14:textId="77777777" w:rsidR="00455B83" w:rsidRPr="00455B83" w:rsidRDefault="00455B83" w:rsidP="00455B83">
            <w:pPr>
              <w:widowControl/>
              <w:autoSpaceDE/>
              <w:autoSpaceDN/>
              <w:rPr>
                <w:rFonts w:ascii="Calibri" w:eastAsia="Times New Roman" w:hAnsi="Calibri" w:cs="Calibri"/>
                <w:color w:val="000000"/>
                <w:lang w:val="pt-BR" w:eastAsia="pt-BR"/>
              </w:rPr>
            </w:pPr>
          </w:p>
        </w:tc>
      </w:tr>
      <w:tr w:rsidR="00455B83" w:rsidRPr="00455B83" w14:paraId="001966D6"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43907A6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Inst. Elétrica (iluminação)</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8B50D0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1.57.14.</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4C0805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705</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80813B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Luminária tipo calha de embutir com 2 lâmpadas tubulares LED (36/40W)</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8E967C4" w14:textId="77777777" w:rsidR="00455B83" w:rsidRPr="00455B83" w:rsidRDefault="00455B83" w:rsidP="00455B83">
            <w:pPr>
              <w:widowControl/>
              <w:autoSpaceDE/>
              <w:autoSpaceDN/>
              <w:rPr>
                <w:rFonts w:ascii="Calibri" w:eastAsia="Times New Roman" w:hAnsi="Calibri" w:cs="Calibri"/>
                <w:color w:val="000000"/>
                <w:lang w:val="pt-BR" w:eastAsia="pt-BR"/>
              </w:rPr>
            </w:pPr>
            <w:proofErr w:type="spellStart"/>
            <w:r w:rsidRPr="00455B83">
              <w:rPr>
                <w:rFonts w:ascii="Calibri" w:eastAsia="Times New Roman" w:hAnsi="Calibri" w:cs="Calibri"/>
                <w:color w:val="000000"/>
                <w:lang w:val="pt-BR" w:eastAsia="pt-BR"/>
              </w:rPr>
              <w:t>un</w:t>
            </w:r>
            <w:proofErr w:type="spellEnd"/>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D3E8F95"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71</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4174EF9"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D3D8C6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6D41605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Quantidade relevante de pontos.</w:t>
            </w:r>
          </w:p>
        </w:tc>
      </w:tr>
      <w:tr w:rsidR="00455B83" w:rsidRPr="00455B83" w14:paraId="292182DB"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698ADE01"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Climatização</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F73CA6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1.58.5.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682859BC"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103292</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6F07615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Tubo cobre flexível DN 5/8" com isolamento em forro (ramal AC)</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92EB4A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FD5475A"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55,2</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141F3BFD"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0,4</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D4D08CB"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5F5709D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Risco de vazamento por execução inadequada</w:t>
            </w:r>
          </w:p>
        </w:tc>
      </w:tr>
      <w:tr w:rsidR="00455B83" w:rsidRPr="00455B83" w14:paraId="3A1167B2"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05A5C7C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Climatização (dreno)</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43EEDEC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1.59.1.</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DE6952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89865</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1F4A68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Tubo PVC soldável 25mm em dreno de ar-condicionado</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1A4523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7F30065"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48,12</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062D233"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0,4</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A26A82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780D876D" w14:textId="77777777" w:rsidR="00455B83" w:rsidRPr="00455B83" w:rsidRDefault="00455B83" w:rsidP="00455B83">
            <w:pPr>
              <w:widowControl/>
              <w:autoSpaceDE/>
              <w:autoSpaceDN/>
              <w:rPr>
                <w:rFonts w:ascii="Calibri" w:eastAsia="Times New Roman" w:hAnsi="Calibri" w:cs="Calibri"/>
                <w:color w:val="000000"/>
                <w:lang w:val="pt-BR" w:eastAsia="pt-BR"/>
              </w:rPr>
            </w:pPr>
          </w:p>
        </w:tc>
      </w:tr>
      <w:tr w:rsidR="00455B83" w:rsidRPr="00455B83" w14:paraId="6BAE5EF5"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48C3DE5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Alvenaria de vedação</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1D34D4A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1.19.1.</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ECE842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103322</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3B0873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Alvenaria de vedação blocos cerâmicos 9x19x39cm (esp. 9cm) c/ argamassa em betoneira</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640018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0885D62"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355,48</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A73464E"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0,35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235CDFA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 + ART de execução</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3CFDB24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Item de grande peso (vedações).</w:t>
            </w:r>
          </w:p>
        </w:tc>
      </w:tr>
      <w:tr w:rsidR="00455B83" w:rsidRPr="00455B83" w14:paraId="4B53FFB6"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1B7DCA2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Alvenaria de vedação</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43C1ECD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1.19.3.</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1A82C2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103324</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2BB1CC0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Alvenaria de vedação blocos cerâmicos 14x19x39cm (esp. 14cm) c/ argamassa em betoneira</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EECDA7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F852BB5"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248,57</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2EA8A47"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0,35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2AC7C99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 + ART de execução</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4D8D932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Vedações espessas / trechos especiais.</w:t>
            </w:r>
          </w:p>
        </w:tc>
      </w:tr>
      <w:tr w:rsidR="00455B83" w:rsidRPr="00455B83" w14:paraId="527F5E75"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7085C53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Alvenaria (encunhamento)</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6EB3ECB"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1.19.5.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19D4E8F6"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SINAPI 93202</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17F9D87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Fixação (encunhamento) de alvenaria de vedação com tijolo maciço</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66F248C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7DF3503"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187,7</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901A6CE"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0,35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F690A4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5BBBE64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Complementar à execução de vedação; pode ser dispensado se </w:t>
            </w:r>
            <w:r w:rsidRPr="00455B83">
              <w:rPr>
                <w:rFonts w:ascii="Calibri" w:eastAsia="Times New Roman" w:hAnsi="Calibri" w:cs="Calibri"/>
                <w:color w:val="000000"/>
                <w:lang w:val="pt-BR" w:eastAsia="pt-BR"/>
              </w:rPr>
              <w:lastRenderedPageBreak/>
              <w:t>quiser simplificar.</w:t>
            </w:r>
          </w:p>
        </w:tc>
      </w:tr>
      <w:tr w:rsidR="00455B83" w:rsidRPr="00455B83" w14:paraId="49A2B90D"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7B578EB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lastRenderedPageBreak/>
              <w:t>Sistemas de Cobertura</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90ABEA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1.28.1.</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C40BAB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20</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A49266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 xml:space="preserve">Telha </w:t>
            </w:r>
            <w:proofErr w:type="spellStart"/>
            <w:r w:rsidRPr="00455B83">
              <w:rPr>
                <w:rFonts w:ascii="Calibri" w:eastAsia="Times New Roman" w:hAnsi="Calibri" w:cs="Calibri"/>
                <w:color w:val="000000"/>
                <w:lang w:val="pt-BR" w:eastAsia="pt-BR"/>
              </w:rPr>
              <w:t>termoisolante</w:t>
            </w:r>
            <w:proofErr w:type="spellEnd"/>
            <w:r w:rsidRPr="00455B83">
              <w:rPr>
                <w:rFonts w:ascii="Calibri" w:eastAsia="Times New Roman" w:hAnsi="Calibri" w:cs="Calibri"/>
                <w:color w:val="000000"/>
                <w:lang w:val="pt-BR" w:eastAsia="pt-BR"/>
              </w:rPr>
              <w:t xml:space="preserve"> em aço </w:t>
            </w:r>
            <w:proofErr w:type="spellStart"/>
            <w:r w:rsidRPr="00455B83">
              <w:rPr>
                <w:rFonts w:ascii="Calibri" w:eastAsia="Times New Roman" w:hAnsi="Calibri" w:cs="Calibri"/>
                <w:color w:val="000000"/>
                <w:lang w:val="pt-BR" w:eastAsia="pt-BR"/>
              </w:rPr>
              <w:t>galvalume</w:t>
            </w:r>
            <w:proofErr w:type="spellEnd"/>
            <w:r w:rsidRPr="00455B83">
              <w:rPr>
                <w:rFonts w:ascii="Calibri" w:eastAsia="Times New Roman" w:hAnsi="Calibri" w:cs="Calibri"/>
                <w:color w:val="000000"/>
                <w:lang w:val="pt-BR" w:eastAsia="pt-BR"/>
              </w:rPr>
              <w:t xml:space="preserve"> c/ núcleo PIR 50mm (fornecimento e instalação)</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2353F2CD"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69655B9"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701,01</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30637D57"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73CC31F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 + ART de execução</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7BA6D0BC"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Parcela relevante (cobertura e desempenho termoacústico).</w:t>
            </w:r>
          </w:p>
        </w:tc>
      </w:tr>
      <w:tr w:rsidR="00455B83" w:rsidRPr="00455B83" w14:paraId="04612CE2"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02A21233"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Forros</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1EA0E647"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1.30.12.</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1DAEEAAB"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18</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A6D676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Forro de fibra mineral em placas 625x625mm (instalado em perfis metálicos)</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3225C17A"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6D7C28FA"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257,22</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4F3CFFD9"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0,35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722FF993"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3586832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Parcela de acabamento com alto volume e padrão.</w:t>
            </w:r>
          </w:p>
        </w:tc>
      </w:tr>
      <w:tr w:rsidR="00455B83" w:rsidRPr="00455B83" w14:paraId="12D9BB5F"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FDE9D9" w:fill="FDE9D9"/>
            <w:noWrap/>
            <w:vAlign w:val="bottom"/>
            <w:hideMark/>
          </w:tcPr>
          <w:p w14:paraId="1F038DCE"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Revestimentos (pisos)</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663D80C"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1.32.5.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1F6437C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466</w:t>
            </w:r>
          </w:p>
        </w:tc>
        <w:tc>
          <w:tcPr>
            <w:tcW w:w="84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62BB901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Piso vinílico em manta 3,2mm (fixado com cola)</w:t>
            </w:r>
          </w:p>
        </w:tc>
        <w:tc>
          <w:tcPr>
            <w:tcW w:w="32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093F6A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7697FBD"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138,13</w:t>
            </w:r>
          </w:p>
        </w:tc>
        <w:tc>
          <w:tcPr>
            <w:tcW w:w="390"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05565C2A"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0,35</w:t>
            </w:r>
          </w:p>
        </w:tc>
        <w:tc>
          <w:tcPr>
            <w:tcW w:w="715" w:type="pct"/>
            <w:tcBorders>
              <w:top w:val="single" w:sz="4" w:space="0" w:color="FABF8F"/>
              <w:left w:val="single" w:sz="4" w:space="0" w:color="auto"/>
              <w:bottom w:val="single" w:sz="4" w:space="0" w:color="FABF8F"/>
              <w:right w:val="single" w:sz="4" w:space="0" w:color="auto"/>
            </w:tcBorders>
            <w:shd w:val="clear" w:color="FDE9D9" w:fill="FDE9D9"/>
            <w:noWrap/>
            <w:vAlign w:val="bottom"/>
            <w:hideMark/>
          </w:tcPr>
          <w:p w14:paraId="5D1A7D50"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FDE9D9" w:fill="FDE9D9"/>
            <w:noWrap/>
            <w:vAlign w:val="bottom"/>
            <w:hideMark/>
          </w:tcPr>
          <w:p w14:paraId="5C465FE5"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Acabamento específico; pode exigir equivalência (piso vinílico manta/placa).</w:t>
            </w:r>
          </w:p>
        </w:tc>
      </w:tr>
      <w:tr w:rsidR="00455B83" w:rsidRPr="00455B83" w14:paraId="06912737" w14:textId="77777777" w:rsidTr="00455B83">
        <w:trPr>
          <w:trHeight w:val="288"/>
        </w:trPr>
        <w:tc>
          <w:tcPr>
            <w:tcW w:w="520" w:type="pct"/>
            <w:tcBorders>
              <w:top w:val="single" w:sz="4" w:space="0" w:color="FABF8F"/>
              <w:left w:val="single" w:sz="4" w:space="0" w:color="FABF8F"/>
              <w:bottom w:val="single" w:sz="4" w:space="0" w:color="FABF8F"/>
              <w:right w:val="single" w:sz="4" w:space="0" w:color="auto"/>
            </w:tcBorders>
            <w:shd w:val="clear" w:color="auto" w:fill="auto"/>
            <w:noWrap/>
            <w:vAlign w:val="bottom"/>
            <w:hideMark/>
          </w:tcPr>
          <w:p w14:paraId="45F5E38F"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Revestimentos (pisos)</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527B9B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1.32.6.</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600BA5D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FNDE 09</w:t>
            </w:r>
          </w:p>
        </w:tc>
        <w:tc>
          <w:tcPr>
            <w:tcW w:w="84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39E65AE9"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Nata de cimento c/ cola PVA para nivelamento (base para piso vinílico)</w:t>
            </w:r>
          </w:p>
        </w:tc>
        <w:tc>
          <w:tcPr>
            <w:tcW w:w="32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53A77C2"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m²</w:t>
            </w:r>
          </w:p>
        </w:tc>
        <w:tc>
          <w:tcPr>
            <w:tcW w:w="45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3F112285"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138,13</w:t>
            </w:r>
          </w:p>
        </w:tc>
        <w:tc>
          <w:tcPr>
            <w:tcW w:w="390"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0F662861" w14:textId="77777777" w:rsidR="00455B83" w:rsidRPr="00455B83" w:rsidRDefault="00455B83" w:rsidP="00455B83">
            <w:pPr>
              <w:widowControl/>
              <w:autoSpaceDE/>
              <w:autoSpaceDN/>
              <w:jc w:val="right"/>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0,35</w:t>
            </w:r>
          </w:p>
        </w:tc>
        <w:tc>
          <w:tcPr>
            <w:tcW w:w="715" w:type="pct"/>
            <w:tcBorders>
              <w:top w:val="single" w:sz="4" w:space="0" w:color="FABF8F"/>
              <w:left w:val="single" w:sz="4" w:space="0" w:color="auto"/>
              <w:bottom w:val="single" w:sz="4" w:space="0" w:color="FABF8F"/>
              <w:right w:val="single" w:sz="4" w:space="0" w:color="auto"/>
            </w:tcBorders>
            <w:shd w:val="clear" w:color="auto" w:fill="auto"/>
            <w:noWrap/>
            <w:vAlign w:val="bottom"/>
            <w:hideMark/>
          </w:tcPr>
          <w:p w14:paraId="5D27BF78"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Atestado + CAT/CREA</w:t>
            </w:r>
          </w:p>
        </w:tc>
        <w:tc>
          <w:tcPr>
            <w:tcW w:w="647" w:type="pct"/>
            <w:tcBorders>
              <w:top w:val="single" w:sz="4" w:space="0" w:color="FABF8F"/>
              <w:left w:val="single" w:sz="4" w:space="0" w:color="auto"/>
              <w:bottom w:val="single" w:sz="4" w:space="0" w:color="FABF8F"/>
              <w:right w:val="single" w:sz="4" w:space="0" w:color="FABF8F"/>
            </w:tcBorders>
            <w:shd w:val="clear" w:color="auto" w:fill="auto"/>
            <w:noWrap/>
            <w:vAlign w:val="bottom"/>
            <w:hideMark/>
          </w:tcPr>
          <w:p w14:paraId="58E93B34" w14:textId="77777777" w:rsidR="00455B83" w:rsidRPr="00455B83" w:rsidRDefault="00455B83" w:rsidP="00455B83">
            <w:pPr>
              <w:widowControl/>
              <w:autoSpaceDE/>
              <w:autoSpaceDN/>
              <w:rPr>
                <w:rFonts w:ascii="Calibri" w:eastAsia="Times New Roman" w:hAnsi="Calibri" w:cs="Calibri"/>
                <w:color w:val="000000"/>
                <w:lang w:val="pt-BR" w:eastAsia="pt-BR"/>
              </w:rPr>
            </w:pPr>
            <w:r w:rsidRPr="00455B83">
              <w:rPr>
                <w:rFonts w:ascii="Calibri" w:eastAsia="Times New Roman" w:hAnsi="Calibri" w:cs="Calibri"/>
                <w:color w:val="000000"/>
                <w:lang w:val="pt-BR" w:eastAsia="pt-BR"/>
              </w:rPr>
              <w:t>Opcional: pode ser absorvido por comprovação do próprio piso vinílico.</w:t>
            </w:r>
          </w:p>
        </w:tc>
      </w:tr>
      <w:bookmarkEnd w:id="2"/>
    </w:tbl>
    <w:p w14:paraId="42218608" w14:textId="77777777" w:rsidR="007B6C6B" w:rsidRDefault="007B6C6B" w:rsidP="00455B83">
      <w:pPr>
        <w:tabs>
          <w:tab w:val="left" w:pos="851"/>
        </w:tabs>
        <w:jc w:val="center"/>
        <w:rPr>
          <w:rFonts w:ascii="Times New Roman" w:hAnsi="Times New Roman"/>
          <w:sz w:val="24"/>
          <w:lang w:val="pt-BR"/>
        </w:rPr>
      </w:pPr>
    </w:p>
    <w:p w14:paraId="0A578982" w14:textId="77777777" w:rsidR="0043344A" w:rsidRDefault="0043344A" w:rsidP="0043344A">
      <w:pPr>
        <w:tabs>
          <w:tab w:val="left" w:pos="851"/>
        </w:tabs>
        <w:jc w:val="both"/>
        <w:rPr>
          <w:rFonts w:ascii="Times New Roman" w:hAnsi="Times New Roman"/>
          <w:sz w:val="24"/>
          <w:lang w:val="pt-BR"/>
        </w:rPr>
      </w:pPr>
    </w:p>
    <w:p w14:paraId="49166520" w14:textId="77777777" w:rsidR="0043344A" w:rsidRDefault="0043344A" w:rsidP="0043344A">
      <w:pPr>
        <w:tabs>
          <w:tab w:val="left" w:pos="851"/>
        </w:tabs>
        <w:jc w:val="both"/>
        <w:rPr>
          <w:rFonts w:ascii="Times New Roman" w:hAnsi="Times New Roman"/>
          <w:sz w:val="24"/>
          <w:lang w:val="pt-BR"/>
        </w:rPr>
      </w:pPr>
      <w:r>
        <w:rPr>
          <w:rFonts w:ascii="Times New Roman" w:hAnsi="Times New Roman"/>
          <w:sz w:val="24"/>
          <w:lang w:val="pt-BR"/>
        </w:rPr>
        <w:t>8.4.2.</w:t>
      </w:r>
      <w:r>
        <w:rPr>
          <w:rFonts w:ascii="Times New Roman" w:hAnsi="Times New Roman"/>
          <w:sz w:val="24"/>
          <w:lang w:val="pt-BR"/>
        </w:rPr>
        <w:tab/>
      </w:r>
      <w:r w:rsidRPr="0043344A">
        <w:rPr>
          <w:rFonts w:ascii="Times New Roman" w:hAnsi="Times New Roman"/>
          <w:sz w:val="24"/>
          <w:lang w:val="pt-BR"/>
        </w:rPr>
        <w:t xml:space="preserve">Os atestados para a comprovação de aptidão técnico-operacional </w:t>
      </w:r>
      <w:r>
        <w:rPr>
          <w:rFonts w:ascii="Times New Roman" w:hAnsi="Times New Roman"/>
          <w:sz w:val="24"/>
          <w:lang w:val="pt-BR"/>
        </w:rPr>
        <w:t xml:space="preserve">descrito no item anterior </w:t>
      </w:r>
      <w:r w:rsidRPr="0043344A">
        <w:rPr>
          <w:rFonts w:ascii="Times New Roman" w:hAnsi="Times New Roman"/>
          <w:sz w:val="24"/>
          <w:lang w:val="pt-BR"/>
        </w:rPr>
        <w:t>somente</w:t>
      </w:r>
      <w:r>
        <w:rPr>
          <w:rFonts w:ascii="Times New Roman" w:hAnsi="Times New Roman"/>
          <w:sz w:val="24"/>
          <w:lang w:val="pt-BR"/>
        </w:rPr>
        <w:t xml:space="preserve"> </w:t>
      </w:r>
      <w:r w:rsidRPr="0043344A">
        <w:rPr>
          <w:rFonts w:ascii="Times New Roman" w:hAnsi="Times New Roman"/>
          <w:sz w:val="24"/>
          <w:lang w:val="pt-BR"/>
        </w:rPr>
        <w:t>serão aceitos se estiverem em nome da LICITANTE, salvo nos casos de fusão, cisão,</w:t>
      </w:r>
      <w:r>
        <w:rPr>
          <w:rFonts w:ascii="Times New Roman" w:hAnsi="Times New Roman"/>
          <w:sz w:val="24"/>
          <w:lang w:val="pt-BR"/>
        </w:rPr>
        <w:t xml:space="preserve"> </w:t>
      </w:r>
      <w:r w:rsidRPr="0043344A">
        <w:rPr>
          <w:rFonts w:ascii="Times New Roman" w:hAnsi="Times New Roman"/>
          <w:sz w:val="24"/>
          <w:lang w:val="pt-BR"/>
        </w:rPr>
        <w:t>incorporação ou alteração da razão social, quando devem ser apresentados os documentos</w:t>
      </w:r>
      <w:r>
        <w:rPr>
          <w:rFonts w:ascii="Times New Roman" w:hAnsi="Times New Roman"/>
          <w:sz w:val="24"/>
          <w:lang w:val="pt-BR"/>
        </w:rPr>
        <w:t xml:space="preserve"> </w:t>
      </w:r>
      <w:r w:rsidRPr="0043344A">
        <w:rPr>
          <w:rFonts w:ascii="Times New Roman" w:hAnsi="Times New Roman"/>
          <w:sz w:val="24"/>
          <w:lang w:val="pt-BR"/>
        </w:rPr>
        <w:t>comprobatórios, contendo todas as condições dessas transações, em especial as que se referem</w:t>
      </w:r>
      <w:r>
        <w:rPr>
          <w:rFonts w:ascii="Times New Roman" w:hAnsi="Times New Roman"/>
          <w:sz w:val="24"/>
          <w:lang w:val="pt-BR"/>
        </w:rPr>
        <w:t xml:space="preserve"> </w:t>
      </w:r>
      <w:r w:rsidRPr="0043344A">
        <w:rPr>
          <w:rFonts w:ascii="Times New Roman" w:hAnsi="Times New Roman"/>
          <w:sz w:val="24"/>
          <w:lang w:val="pt-BR"/>
        </w:rPr>
        <w:t>ao acervo técnico que deverão ser consideradas na LICITAÇÃO.</w:t>
      </w:r>
    </w:p>
    <w:p w14:paraId="537418B0" w14:textId="77777777" w:rsidR="0043344A" w:rsidRDefault="0043344A" w:rsidP="0043344A">
      <w:pPr>
        <w:tabs>
          <w:tab w:val="left" w:pos="851"/>
        </w:tabs>
        <w:jc w:val="both"/>
        <w:rPr>
          <w:rFonts w:ascii="Times New Roman" w:hAnsi="Times New Roman"/>
          <w:sz w:val="24"/>
          <w:lang w:val="pt-BR"/>
        </w:rPr>
      </w:pPr>
    </w:p>
    <w:p w14:paraId="6352830A" w14:textId="77777777" w:rsidR="0043344A" w:rsidRDefault="0043344A" w:rsidP="0043344A">
      <w:pPr>
        <w:tabs>
          <w:tab w:val="left" w:pos="851"/>
        </w:tabs>
        <w:jc w:val="both"/>
        <w:rPr>
          <w:rFonts w:ascii="Times New Roman" w:hAnsi="Times New Roman"/>
          <w:sz w:val="24"/>
          <w:lang w:val="pt-BR"/>
        </w:rPr>
      </w:pPr>
      <w:r>
        <w:rPr>
          <w:rFonts w:ascii="Times New Roman" w:hAnsi="Times New Roman"/>
          <w:sz w:val="24"/>
          <w:lang w:val="pt-BR"/>
        </w:rPr>
        <w:t>8.4.3.</w:t>
      </w:r>
      <w:r>
        <w:rPr>
          <w:rFonts w:ascii="Times New Roman" w:hAnsi="Times New Roman"/>
          <w:sz w:val="24"/>
          <w:lang w:val="pt-BR"/>
        </w:rPr>
        <w:tab/>
      </w:r>
      <w:r w:rsidRPr="0043344A">
        <w:rPr>
          <w:rFonts w:ascii="Times New Roman" w:hAnsi="Times New Roman"/>
          <w:sz w:val="24"/>
          <w:lang w:val="pt-BR"/>
        </w:rPr>
        <w:t>Declaração da licitante indicando o(s) responsável(eis) técnico(s) que acompanhará(</w:t>
      </w:r>
      <w:proofErr w:type="spellStart"/>
      <w:r w:rsidRPr="0043344A">
        <w:rPr>
          <w:rFonts w:ascii="Times New Roman" w:hAnsi="Times New Roman"/>
          <w:sz w:val="24"/>
          <w:lang w:val="pt-BR"/>
        </w:rPr>
        <w:t>ão</w:t>
      </w:r>
      <w:proofErr w:type="spellEnd"/>
      <w:r w:rsidRPr="0043344A">
        <w:rPr>
          <w:rFonts w:ascii="Times New Roman" w:hAnsi="Times New Roman"/>
          <w:sz w:val="24"/>
          <w:lang w:val="pt-BR"/>
        </w:rPr>
        <w:t>)</w:t>
      </w:r>
      <w:r>
        <w:rPr>
          <w:rFonts w:ascii="Times New Roman" w:hAnsi="Times New Roman"/>
          <w:sz w:val="24"/>
          <w:lang w:val="pt-BR"/>
        </w:rPr>
        <w:t xml:space="preserve"> </w:t>
      </w:r>
      <w:r w:rsidRPr="0043344A">
        <w:rPr>
          <w:rFonts w:ascii="Times New Roman" w:hAnsi="Times New Roman"/>
          <w:sz w:val="24"/>
          <w:lang w:val="pt-BR"/>
        </w:rPr>
        <w:t>a execução dos serviços, destacando o nome, CPF, e registro no CREA/CAU/CFT do</w:t>
      </w:r>
      <w:r>
        <w:rPr>
          <w:rFonts w:ascii="Times New Roman" w:hAnsi="Times New Roman"/>
          <w:sz w:val="24"/>
          <w:lang w:val="pt-BR"/>
        </w:rPr>
        <w:t xml:space="preserve"> </w:t>
      </w:r>
      <w:r w:rsidRPr="0043344A">
        <w:rPr>
          <w:rFonts w:ascii="Times New Roman" w:hAnsi="Times New Roman"/>
          <w:sz w:val="24"/>
          <w:lang w:val="pt-BR"/>
        </w:rPr>
        <w:t>profissional, os responsáveis técnicos deverão ser necessariamente aqueles apresentados para</w:t>
      </w:r>
      <w:r>
        <w:rPr>
          <w:rFonts w:ascii="Times New Roman" w:hAnsi="Times New Roman"/>
          <w:sz w:val="24"/>
          <w:lang w:val="pt-BR"/>
        </w:rPr>
        <w:t xml:space="preserve"> </w:t>
      </w:r>
      <w:r w:rsidRPr="0043344A">
        <w:rPr>
          <w:rFonts w:ascii="Times New Roman" w:hAnsi="Times New Roman"/>
          <w:sz w:val="24"/>
          <w:lang w:val="pt-BR"/>
        </w:rPr>
        <w:t>atender à exigência do subitem 9.3.3, admitindo-se a substituição por profissional de</w:t>
      </w:r>
      <w:r>
        <w:rPr>
          <w:rFonts w:ascii="Times New Roman" w:hAnsi="Times New Roman"/>
          <w:sz w:val="24"/>
          <w:lang w:val="pt-BR"/>
        </w:rPr>
        <w:t xml:space="preserve"> </w:t>
      </w:r>
      <w:r w:rsidRPr="0043344A">
        <w:rPr>
          <w:rFonts w:ascii="Times New Roman" w:hAnsi="Times New Roman"/>
          <w:sz w:val="24"/>
          <w:lang w:val="pt-BR"/>
        </w:rPr>
        <w:t>experiência equivalente ou superior, desde que aprovada pela administração, em conformidade</w:t>
      </w:r>
      <w:r>
        <w:rPr>
          <w:rFonts w:ascii="Times New Roman" w:hAnsi="Times New Roman"/>
          <w:sz w:val="24"/>
          <w:lang w:val="pt-BR"/>
        </w:rPr>
        <w:t xml:space="preserve"> </w:t>
      </w:r>
      <w:r w:rsidRPr="0043344A">
        <w:rPr>
          <w:rFonts w:ascii="Times New Roman" w:hAnsi="Times New Roman"/>
          <w:sz w:val="24"/>
          <w:lang w:val="pt-BR"/>
        </w:rPr>
        <w:t>com o §6º do art. 67 da Lei nº 14.133/21.</w:t>
      </w:r>
    </w:p>
    <w:p w14:paraId="37A01A60" w14:textId="77777777" w:rsidR="0043344A" w:rsidRDefault="0043344A" w:rsidP="0043344A">
      <w:pPr>
        <w:tabs>
          <w:tab w:val="left" w:pos="851"/>
        </w:tabs>
        <w:jc w:val="both"/>
        <w:rPr>
          <w:rFonts w:ascii="Times New Roman" w:hAnsi="Times New Roman"/>
          <w:sz w:val="24"/>
          <w:lang w:val="pt-BR"/>
        </w:rPr>
      </w:pPr>
    </w:p>
    <w:p w14:paraId="4F1DC752" w14:textId="77777777" w:rsidR="0043344A" w:rsidRDefault="0043344A" w:rsidP="0043344A">
      <w:pPr>
        <w:tabs>
          <w:tab w:val="left" w:pos="851"/>
        </w:tabs>
        <w:jc w:val="both"/>
        <w:rPr>
          <w:rFonts w:ascii="Times New Roman" w:hAnsi="Times New Roman"/>
          <w:sz w:val="24"/>
          <w:lang w:val="pt-BR"/>
        </w:rPr>
      </w:pPr>
      <w:r>
        <w:rPr>
          <w:rFonts w:ascii="Times New Roman" w:hAnsi="Times New Roman"/>
          <w:sz w:val="24"/>
          <w:lang w:val="pt-BR"/>
        </w:rPr>
        <w:t>8.4.4.</w:t>
      </w:r>
      <w:r>
        <w:rPr>
          <w:rFonts w:ascii="Times New Roman" w:hAnsi="Times New Roman"/>
          <w:sz w:val="24"/>
          <w:lang w:val="pt-BR"/>
        </w:rPr>
        <w:tab/>
      </w:r>
      <w:r w:rsidRPr="0043344A">
        <w:rPr>
          <w:rFonts w:ascii="Times New Roman" w:hAnsi="Times New Roman"/>
          <w:sz w:val="24"/>
          <w:lang w:val="pt-BR"/>
        </w:rPr>
        <w:t>Em se tratando de profissional (</w:t>
      </w:r>
      <w:proofErr w:type="spellStart"/>
      <w:r w:rsidRPr="0043344A">
        <w:rPr>
          <w:rFonts w:ascii="Times New Roman" w:hAnsi="Times New Roman"/>
          <w:sz w:val="24"/>
          <w:lang w:val="pt-BR"/>
        </w:rPr>
        <w:t>is</w:t>
      </w:r>
      <w:proofErr w:type="spellEnd"/>
      <w:r w:rsidRPr="0043344A">
        <w:rPr>
          <w:rFonts w:ascii="Times New Roman" w:hAnsi="Times New Roman"/>
          <w:sz w:val="24"/>
          <w:lang w:val="pt-BR"/>
        </w:rPr>
        <w:t>) que não pertença (m) ao quadro permanente da</w:t>
      </w:r>
      <w:r>
        <w:rPr>
          <w:rFonts w:ascii="Times New Roman" w:hAnsi="Times New Roman"/>
          <w:sz w:val="24"/>
          <w:lang w:val="pt-BR"/>
        </w:rPr>
        <w:t xml:space="preserve"> </w:t>
      </w:r>
      <w:r w:rsidRPr="0043344A">
        <w:rPr>
          <w:rFonts w:ascii="Times New Roman" w:hAnsi="Times New Roman"/>
          <w:sz w:val="24"/>
          <w:lang w:val="pt-BR"/>
        </w:rPr>
        <w:t>licitante, como responsável técnico, deverá ser apresentada declaração de compromisso de</w:t>
      </w:r>
      <w:r>
        <w:rPr>
          <w:rFonts w:ascii="Times New Roman" w:hAnsi="Times New Roman"/>
          <w:sz w:val="24"/>
          <w:lang w:val="pt-BR"/>
        </w:rPr>
        <w:t xml:space="preserve"> </w:t>
      </w:r>
      <w:r w:rsidRPr="0043344A">
        <w:rPr>
          <w:rFonts w:ascii="Times New Roman" w:hAnsi="Times New Roman"/>
          <w:sz w:val="24"/>
          <w:lang w:val="pt-BR"/>
        </w:rPr>
        <w:t>vinculação contratual futura, caso o licitante se sagre vencedor desta licitação, de forma</w:t>
      </w:r>
      <w:r>
        <w:rPr>
          <w:rFonts w:ascii="Times New Roman" w:hAnsi="Times New Roman"/>
          <w:sz w:val="24"/>
          <w:lang w:val="pt-BR"/>
        </w:rPr>
        <w:t xml:space="preserve"> </w:t>
      </w:r>
      <w:r w:rsidRPr="0043344A">
        <w:rPr>
          <w:rFonts w:ascii="Times New Roman" w:hAnsi="Times New Roman"/>
          <w:sz w:val="24"/>
          <w:lang w:val="pt-BR"/>
        </w:rPr>
        <w:t>consentânea ao posicionamento jurisprudencial da Corte de Contas no Acórdão n. 2607/2011 –</w:t>
      </w:r>
      <w:r>
        <w:rPr>
          <w:rFonts w:ascii="Times New Roman" w:hAnsi="Times New Roman"/>
          <w:sz w:val="24"/>
          <w:lang w:val="pt-BR"/>
        </w:rPr>
        <w:t xml:space="preserve"> </w:t>
      </w:r>
      <w:r w:rsidRPr="0043344A">
        <w:rPr>
          <w:rFonts w:ascii="Times New Roman" w:hAnsi="Times New Roman"/>
          <w:sz w:val="24"/>
          <w:lang w:val="pt-BR"/>
        </w:rPr>
        <w:t>Plenário.</w:t>
      </w:r>
    </w:p>
    <w:p w14:paraId="421E0427" w14:textId="77777777" w:rsidR="0043344A" w:rsidRDefault="0043344A" w:rsidP="0043344A">
      <w:pPr>
        <w:tabs>
          <w:tab w:val="left" w:pos="851"/>
        </w:tabs>
        <w:jc w:val="both"/>
        <w:rPr>
          <w:rFonts w:ascii="Times New Roman" w:hAnsi="Times New Roman"/>
          <w:sz w:val="24"/>
          <w:lang w:val="pt-BR"/>
        </w:rPr>
      </w:pPr>
    </w:p>
    <w:p w14:paraId="3EC3F761" w14:textId="77777777" w:rsidR="0043344A" w:rsidRDefault="0043344A" w:rsidP="0043344A">
      <w:pPr>
        <w:tabs>
          <w:tab w:val="left" w:pos="851"/>
        </w:tabs>
        <w:jc w:val="both"/>
        <w:rPr>
          <w:rFonts w:ascii="Times New Roman" w:hAnsi="Times New Roman"/>
          <w:sz w:val="24"/>
          <w:lang w:val="pt-BR"/>
        </w:rPr>
      </w:pPr>
      <w:r>
        <w:rPr>
          <w:rFonts w:ascii="Times New Roman" w:hAnsi="Times New Roman"/>
          <w:sz w:val="24"/>
          <w:lang w:val="pt-BR"/>
        </w:rPr>
        <w:t>8.4.5.</w:t>
      </w:r>
      <w:r>
        <w:rPr>
          <w:rFonts w:ascii="Times New Roman" w:hAnsi="Times New Roman"/>
          <w:sz w:val="24"/>
          <w:lang w:val="pt-BR"/>
        </w:rPr>
        <w:tab/>
      </w:r>
      <w:r w:rsidRPr="0043344A">
        <w:rPr>
          <w:rFonts w:ascii="Times New Roman" w:hAnsi="Times New Roman"/>
          <w:sz w:val="24"/>
          <w:lang w:val="pt-BR"/>
        </w:rPr>
        <w:t>Declaração de que executará o(s) serviço(s) de acordo com os projetos, especificações</w:t>
      </w:r>
      <w:r>
        <w:rPr>
          <w:rFonts w:ascii="Times New Roman" w:hAnsi="Times New Roman"/>
          <w:sz w:val="24"/>
          <w:lang w:val="pt-BR"/>
        </w:rPr>
        <w:t xml:space="preserve"> </w:t>
      </w:r>
      <w:r w:rsidRPr="0043344A">
        <w:rPr>
          <w:rFonts w:ascii="Times New Roman" w:hAnsi="Times New Roman"/>
          <w:sz w:val="24"/>
          <w:lang w:val="pt-BR"/>
        </w:rPr>
        <w:lastRenderedPageBreak/>
        <w:t>técnicas e planilha orçamentária, que alocará os equipamentos, pessoal técnico especializado e</w:t>
      </w:r>
      <w:r>
        <w:rPr>
          <w:rFonts w:ascii="Times New Roman" w:hAnsi="Times New Roman"/>
          <w:sz w:val="24"/>
          <w:lang w:val="pt-BR"/>
        </w:rPr>
        <w:t xml:space="preserve"> </w:t>
      </w:r>
      <w:r w:rsidRPr="0043344A">
        <w:rPr>
          <w:rFonts w:ascii="Times New Roman" w:hAnsi="Times New Roman"/>
          <w:sz w:val="24"/>
          <w:lang w:val="pt-BR"/>
        </w:rPr>
        <w:t>materiais necessários, e que tomará todas as medidas para assegurar um controle adequado da</w:t>
      </w:r>
      <w:r>
        <w:rPr>
          <w:rFonts w:ascii="Times New Roman" w:hAnsi="Times New Roman"/>
          <w:sz w:val="24"/>
          <w:lang w:val="pt-BR"/>
        </w:rPr>
        <w:t xml:space="preserve"> </w:t>
      </w:r>
      <w:r w:rsidRPr="0043344A">
        <w:rPr>
          <w:rFonts w:ascii="Times New Roman" w:hAnsi="Times New Roman"/>
          <w:sz w:val="24"/>
          <w:lang w:val="pt-BR"/>
        </w:rPr>
        <w:t>qualidade, prevenir e mitigar o impacto sobre o meio ambiente, sobre os usuários e moradores</w:t>
      </w:r>
      <w:r>
        <w:rPr>
          <w:rFonts w:ascii="Times New Roman" w:hAnsi="Times New Roman"/>
          <w:sz w:val="24"/>
          <w:lang w:val="pt-BR"/>
        </w:rPr>
        <w:t xml:space="preserve"> </w:t>
      </w:r>
      <w:r w:rsidRPr="0043344A">
        <w:rPr>
          <w:rFonts w:ascii="Times New Roman" w:hAnsi="Times New Roman"/>
          <w:sz w:val="24"/>
          <w:lang w:val="pt-BR"/>
        </w:rPr>
        <w:t>vizinhos.</w:t>
      </w:r>
    </w:p>
    <w:p w14:paraId="412C621E" w14:textId="77777777" w:rsidR="00C34F0E" w:rsidRDefault="00C34F0E" w:rsidP="0043344A">
      <w:pPr>
        <w:tabs>
          <w:tab w:val="left" w:pos="851"/>
        </w:tabs>
        <w:jc w:val="both"/>
        <w:rPr>
          <w:rFonts w:ascii="Times New Roman" w:hAnsi="Times New Roman"/>
          <w:sz w:val="24"/>
          <w:lang w:val="pt-BR"/>
        </w:rPr>
      </w:pPr>
    </w:p>
    <w:p w14:paraId="0FAAE64E" w14:textId="40EB949E" w:rsidR="00C34F0E" w:rsidRPr="00C34F0E" w:rsidRDefault="00C34F0E" w:rsidP="00C34F0E">
      <w:pPr>
        <w:tabs>
          <w:tab w:val="left" w:pos="851"/>
        </w:tabs>
        <w:jc w:val="both"/>
        <w:rPr>
          <w:rFonts w:ascii="Times New Roman" w:hAnsi="Times New Roman"/>
          <w:sz w:val="24"/>
          <w:lang w:val="pt-BR"/>
        </w:rPr>
      </w:pPr>
      <w:r>
        <w:rPr>
          <w:rFonts w:ascii="Times New Roman" w:hAnsi="Times New Roman"/>
          <w:sz w:val="24"/>
          <w:lang w:val="pt-BR"/>
        </w:rPr>
        <w:t xml:space="preserve">8.4.6. </w:t>
      </w:r>
      <w:r>
        <w:rPr>
          <w:rFonts w:ascii="Times New Roman" w:hAnsi="Times New Roman"/>
          <w:sz w:val="24"/>
          <w:lang w:val="pt-BR"/>
        </w:rPr>
        <w:tab/>
      </w:r>
      <w:r w:rsidRPr="00C34F0E">
        <w:rPr>
          <w:rFonts w:ascii="Times New Roman" w:hAnsi="Times New Roman"/>
          <w:sz w:val="24"/>
          <w:lang w:val="pt-BR"/>
        </w:rPr>
        <w:t>Declaração de que apresentará à fiscalização, relatório consubstanciado, com dados</w:t>
      </w:r>
      <w:r>
        <w:rPr>
          <w:rFonts w:ascii="Times New Roman" w:hAnsi="Times New Roman"/>
          <w:sz w:val="24"/>
          <w:lang w:val="pt-BR"/>
        </w:rPr>
        <w:t xml:space="preserve"> </w:t>
      </w:r>
      <w:r w:rsidRPr="00C34F0E">
        <w:rPr>
          <w:rFonts w:ascii="Times New Roman" w:hAnsi="Times New Roman"/>
          <w:sz w:val="24"/>
          <w:lang w:val="pt-BR"/>
        </w:rPr>
        <w:t>essenciais dos levantamentos e ensaios tecnológicos, para a avaliação da qualidade dos serviços</w:t>
      </w:r>
      <w:r>
        <w:rPr>
          <w:rFonts w:ascii="Times New Roman" w:hAnsi="Times New Roman"/>
          <w:sz w:val="24"/>
          <w:lang w:val="pt-BR"/>
        </w:rPr>
        <w:t xml:space="preserve"> </w:t>
      </w:r>
      <w:r w:rsidRPr="00C34F0E">
        <w:rPr>
          <w:rFonts w:ascii="Times New Roman" w:hAnsi="Times New Roman"/>
          <w:sz w:val="24"/>
          <w:lang w:val="pt-BR"/>
        </w:rPr>
        <w:t>executados em suas diversas fases, sempre que se fizer necessário ou de acordo com previsão</w:t>
      </w:r>
      <w:r>
        <w:rPr>
          <w:rFonts w:ascii="Times New Roman" w:hAnsi="Times New Roman"/>
          <w:sz w:val="24"/>
          <w:lang w:val="pt-BR"/>
        </w:rPr>
        <w:t xml:space="preserve"> </w:t>
      </w:r>
      <w:r w:rsidRPr="00C34F0E">
        <w:rPr>
          <w:rFonts w:ascii="Times New Roman" w:hAnsi="Times New Roman"/>
          <w:sz w:val="24"/>
          <w:lang w:val="pt-BR"/>
        </w:rPr>
        <w:t>no projeto/medição dos serviços.</w:t>
      </w:r>
    </w:p>
    <w:p w14:paraId="0CCD7D87" w14:textId="77777777" w:rsidR="00C34F0E" w:rsidRDefault="00C34F0E" w:rsidP="00C34F0E">
      <w:pPr>
        <w:tabs>
          <w:tab w:val="left" w:pos="851"/>
        </w:tabs>
        <w:jc w:val="both"/>
        <w:rPr>
          <w:rFonts w:ascii="Times New Roman" w:hAnsi="Times New Roman"/>
          <w:sz w:val="24"/>
          <w:lang w:val="pt-BR"/>
        </w:rPr>
      </w:pPr>
      <w:r>
        <w:rPr>
          <w:rFonts w:ascii="Times New Roman" w:hAnsi="Times New Roman"/>
          <w:sz w:val="24"/>
          <w:lang w:val="pt-BR"/>
        </w:rPr>
        <w:t>8.4.7.</w:t>
      </w:r>
      <w:r>
        <w:rPr>
          <w:rFonts w:ascii="Times New Roman" w:hAnsi="Times New Roman"/>
          <w:sz w:val="24"/>
          <w:lang w:val="pt-BR"/>
        </w:rPr>
        <w:tab/>
      </w:r>
      <w:r w:rsidRPr="00C34F0E">
        <w:rPr>
          <w:rFonts w:ascii="Times New Roman" w:hAnsi="Times New Roman"/>
          <w:sz w:val="24"/>
          <w:lang w:val="pt-BR"/>
        </w:rPr>
        <w:t xml:space="preserve"> Declaração que executará o controle tecnológico, conforme previsto nas especificações</w:t>
      </w:r>
      <w:r>
        <w:rPr>
          <w:rFonts w:ascii="Times New Roman" w:hAnsi="Times New Roman"/>
          <w:sz w:val="24"/>
          <w:lang w:val="pt-BR"/>
        </w:rPr>
        <w:t xml:space="preserve"> </w:t>
      </w:r>
      <w:r w:rsidRPr="00C34F0E">
        <w:rPr>
          <w:rFonts w:ascii="Times New Roman" w:hAnsi="Times New Roman"/>
          <w:sz w:val="24"/>
          <w:lang w:val="pt-BR"/>
        </w:rPr>
        <w:t>técnicas e normas técnicas relacionadas, e sempre que solicitado pela fiscalização.</w:t>
      </w:r>
      <w:r>
        <w:rPr>
          <w:rFonts w:ascii="Times New Roman" w:hAnsi="Times New Roman"/>
          <w:sz w:val="24"/>
          <w:lang w:val="pt-BR"/>
        </w:rPr>
        <w:t xml:space="preserve"> </w:t>
      </w:r>
    </w:p>
    <w:p w14:paraId="23A34356" w14:textId="727B235B" w:rsidR="00C34F0E" w:rsidRPr="00C34F0E" w:rsidRDefault="00C34F0E" w:rsidP="00C34F0E">
      <w:pPr>
        <w:tabs>
          <w:tab w:val="left" w:pos="851"/>
        </w:tabs>
        <w:jc w:val="both"/>
        <w:rPr>
          <w:rFonts w:ascii="Times New Roman" w:hAnsi="Times New Roman"/>
          <w:sz w:val="24"/>
          <w:lang w:val="pt-BR"/>
        </w:rPr>
      </w:pPr>
      <w:r>
        <w:rPr>
          <w:rFonts w:ascii="Times New Roman" w:hAnsi="Times New Roman"/>
          <w:sz w:val="24"/>
          <w:lang w:val="pt-BR"/>
        </w:rPr>
        <w:t>8.4.8.</w:t>
      </w:r>
      <w:r>
        <w:rPr>
          <w:rFonts w:ascii="Times New Roman" w:hAnsi="Times New Roman"/>
          <w:sz w:val="24"/>
          <w:lang w:val="pt-BR"/>
        </w:rPr>
        <w:tab/>
      </w:r>
      <w:r w:rsidRPr="00C34F0E">
        <w:rPr>
          <w:rFonts w:ascii="Times New Roman" w:hAnsi="Times New Roman"/>
          <w:sz w:val="24"/>
          <w:lang w:val="pt-BR"/>
        </w:rPr>
        <w:t xml:space="preserve"> Declaração comprovando que recebeu todas as peças relativas à licitação: editais,</w:t>
      </w:r>
      <w:r>
        <w:rPr>
          <w:rFonts w:ascii="Times New Roman" w:hAnsi="Times New Roman"/>
          <w:sz w:val="24"/>
          <w:lang w:val="pt-BR"/>
        </w:rPr>
        <w:t xml:space="preserve"> </w:t>
      </w:r>
      <w:r w:rsidRPr="00C34F0E">
        <w:rPr>
          <w:rFonts w:ascii="Times New Roman" w:hAnsi="Times New Roman"/>
          <w:sz w:val="24"/>
          <w:lang w:val="pt-BR"/>
        </w:rPr>
        <w:t>orçamentos, cronogramas, memoriais, especificações, plantas gráficas e outros materiais</w:t>
      </w:r>
      <w:r>
        <w:rPr>
          <w:rFonts w:ascii="Times New Roman" w:hAnsi="Times New Roman"/>
          <w:sz w:val="24"/>
          <w:lang w:val="pt-BR"/>
        </w:rPr>
        <w:t xml:space="preserve"> </w:t>
      </w:r>
      <w:r w:rsidRPr="00C34F0E">
        <w:rPr>
          <w:rFonts w:ascii="Times New Roman" w:hAnsi="Times New Roman"/>
          <w:sz w:val="24"/>
          <w:lang w:val="pt-BR"/>
        </w:rPr>
        <w:t>pertinentes à licitação, assinada por seu(s) representante(s) legal (</w:t>
      </w:r>
      <w:proofErr w:type="spellStart"/>
      <w:r w:rsidRPr="00C34F0E">
        <w:rPr>
          <w:rFonts w:ascii="Times New Roman" w:hAnsi="Times New Roman"/>
          <w:sz w:val="24"/>
          <w:lang w:val="pt-BR"/>
        </w:rPr>
        <w:t>is</w:t>
      </w:r>
      <w:proofErr w:type="spellEnd"/>
      <w:r w:rsidRPr="00C34F0E">
        <w:rPr>
          <w:rFonts w:ascii="Times New Roman" w:hAnsi="Times New Roman"/>
          <w:sz w:val="24"/>
          <w:lang w:val="pt-BR"/>
        </w:rPr>
        <w:t>) e seus responsáveis</w:t>
      </w:r>
      <w:r>
        <w:rPr>
          <w:rFonts w:ascii="Times New Roman" w:hAnsi="Times New Roman"/>
          <w:sz w:val="24"/>
          <w:lang w:val="pt-BR"/>
        </w:rPr>
        <w:t xml:space="preserve"> </w:t>
      </w:r>
      <w:r w:rsidRPr="00C34F0E">
        <w:rPr>
          <w:rFonts w:ascii="Times New Roman" w:hAnsi="Times New Roman"/>
          <w:sz w:val="24"/>
          <w:lang w:val="pt-BR"/>
        </w:rPr>
        <w:t>técnicos.</w:t>
      </w:r>
    </w:p>
    <w:p w14:paraId="52587E7E" w14:textId="0E3FEBA2" w:rsidR="00C34F0E" w:rsidRPr="00C34F0E" w:rsidRDefault="00C34F0E" w:rsidP="00C34F0E">
      <w:pPr>
        <w:tabs>
          <w:tab w:val="left" w:pos="851"/>
        </w:tabs>
        <w:jc w:val="both"/>
        <w:rPr>
          <w:rFonts w:ascii="Times New Roman" w:hAnsi="Times New Roman"/>
          <w:sz w:val="24"/>
          <w:lang w:val="pt-BR"/>
        </w:rPr>
      </w:pPr>
      <w:r>
        <w:rPr>
          <w:rFonts w:ascii="Times New Roman" w:hAnsi="Times New Roman"/>
          <w:sz w:val="24"/>
          <w:lang w:val="pt-BR"/>
        </w:rPr>
        <w:t>8.4.9.</w:t>
      </w:r>
      <w:r>
        <w:rPr>
          <w:rFonts w:ascii="Times New Roman" w:hAnsi="Times New Roman"/>
          <w:sz w:val="24"/>
          <w:lang w:val="pt-BR"/>
        </w:rPr>
        <w:tab/>
      </w:r>
      <w:r w:rsidRPr="00C34F0E">
        <w:rPr>
          <w:rFonts w:ascii="Times New Roman" w:hAnsi="Times New Roman"/>
          <w:sz w:val="24"/>
          <w:lang w:val="pt-BR"/>
        </w:rPr>
        <w:t xml:space="preserve"> A licitante deverá apresentar DECLARAÇÃO formal, assinada pelo responsável</w:t>
      </w:r>
      <w:r>
        <w:rPr>
          <w:rFonts w:ascii="Times New Roman" w:hAnsi="Times New Roman"/>
          <w:sz w:val="24"/>
          <w:lang w:val="pt-BR"/>
        </w:rPr>
        <w:t xml:space="preserve"> </w:t>
      </w:r>
      <w:r w:rsidRPr="00C34F0E">
        <w:rPr>
          <w:rFonts w:ascii="Times New Roman" w:hAnsi="Times New Roman"/>
          <w:sz w:val="24"/>
          <w:lang w:val="pt-BR"/>
        </w:rPr>
        <w:t>técnico, sob as penalidades da Lei, de que tem pleno conhecimento das condições e</w:t>
      </w:r>
      <w:r>
        <w:rPr>
          <w:rFonts w:ascii="Times New Roman" w:hAnsi="Times New Roman"/>
          <w:sz w:val="24"/>
          <w:lang w:val="pt-BR"/>
        </w:rPr>
        <w:t xml:space="preserve"> </w:t>
      </w:r>
      <w:r w:rsidRPr="00C34F0E">
        <w:rPr>
          <w:rFonts w:ascii="Times New Roman" w:hAnsi="Times New Roman"/>
          <w:sz w:val="24"/>
          <w:lang w:val="pt-BR"/>
        </w:rPr>
        <w:t>peculiaridades existentes, inerentes a natureza dos serviços a serem executados (condições dos</w:t>
      </w:r>
      <w:r>
        <w:rPr>
          <w:rFonts w:ascii="Times New Roman" w:hAnsi="Times New Roman"/>
          <w:sz w:val="24"/>
          <w:lang w:val="pt-BR"/>
        </w:rPr>
        <w:t xml:space="preserve"> </w:t>
      </w:r>
      <w:r w:rsidRPr="00C34F0E">
        <w:rPr>
          <w:rFonts w:ascii="Times New Roman" w:hAnsi="Times New Roman"/>
          <w:sz w:val="24"/>
          <w:lang w:val="pt-BR"/>
        </w:rPr>
        <w:t>locais para a execução do objeto), assumindo total RESPONSABILIDADE por esta declaração,</w:t>
      </w:r>
      <w:r>
        <w:rPr>
          <w:rFonts w:ascii="Times New Roman" w:hAnsi="Times New Roman"/>
          <w:sz w:val="24"/>
          <w:lang w:val="pt-BR"/>
        </w:rPr>
        <w:t xml:space="preserve"> </w:t>
      </w:r>
      <w:r w:rsidRPr="00C34F0E">
        <w:rPr>
          <w:rFonts w:ascii="Times New Roman" w:hAnsi="Times New Roman"/>
          <w:sz w:val="24"/>
          <w:lang w:val="pt-BR"/>
        </w:rPr>
        <w:t>ficando impedida, de no futuro, pleitear qualquer desconhecimento do local, alterações</w:t>
      </w:r>
      <w:r>
        <w:rPr>
          <w:rFonts w:ascii="Times New Roman" w:hAnsi="Times New Roman"/>
          <w:sz w:val="24"/>
          <w:lang w:val="pt-BR"/>
        </w:rPr>
        <w:t xml:space="preserve"> </w:t>
      </w:r>
      <w:r w:rsidRPr="00C34F0E">
        <w:rPr>
          <w:rFonts w:ascii="Times New Roman" w:hAnsi="Times New Roman"/>
          <w:sz w:val="24"/>
          <w:lang w:val="pt-BR"/>
        </w:rPr>
        <w:t>contratuais, de natureza técnica e/ou financeira.</w:t>
      </w:r>
    </w:p>
    <w:p w14:paraId="29D736BE" w14:textId="200076B2" w:rsidR="00C34F0E" w:rsidRPr="00C34F0E" w:rsidRDefault="00C34F0E" w:rsidP="00C34F0E">
      <w:pPr>
        <w:tabs>
          <w:tab w:val="left" w:pos="851"/>
        </w:tabs>
        <w:jc w:val="both"/>
        <w:rPr>
          <w:rFonts w:ascii="Times New Roman" w:hAnsi="Times New Roman"/>
          <w:sz w:val="24"/>
          <w:lang w:val="pt-BR"/>
        </w:rPr>
      </w:pPr>
      <w:r>
        <w:rPr>
          <w:rFonts w:ascii="Times New Roman" w:hAnsi="Times New Roman"/>
          <w:sz w:val="24"/>
          <w:lang w:val="pt-BR"/>
        </w:rPr>
        <w:t>8.4.10.</w:t>
      </w:r>
      <w:r>
        <w:rPr>
          <w:rFonts w:ascii="Times New Roman" w:hAnsi="Times New Roman"/>
          <w:sz w:val="24"/>
          <w:lang w:val="pt-BR"/>
        </w:rPr>
        <w:tab/>
      </w:r>
      <w:r w:rsidRPr="00C34F0E">
        <w:rPr>
          <w:rFonts w:ascii="Times New Roman" w:hAnsi="Times New Roman"/>
          <w:sz w:val="24"/>
          <w:lang w:val="pt-BR"/>
        </w:rPr>
        <w:t xml:space="preserve"> Admitir-se-á, para efeito de qualificação técnica indicada nos itens 8.3.4</w:t>
      </w:r>
      <w:r>
        <w:rPr>
          <w:rFonts w:ascii="Times New Roman" w:hAnsi="Times New Roman"/>
          <w:sz w:val="24"/>
          <w:lang w:val="pt-BR"/>
        </w:rPr>
        <w:t>.</w:t>
      </w:r>
      <w:r w:rsidRPr="00C34F0E">
        <w:rPr>
          <w:rFonts w:ascii="Times New Roman" w:hAnsi="Times New Roman"/>
          <w:sz w:val="24"/>
          <w:lang w:val="pt-BR"/>
        </w:rPr>
        <w:t xml:space="preserve">e </w:t>
      </w:r>
      <w:r>
        <w:rPr>
          <w:rFonts w:ascii="Times New Roman" w:hAnsi="Times New Roman"/>
          <w:sz w:val="24"/>
          <w:lang w:val="pt-BR"/>
        </w:rPr>
        <w:t>8.4.1</w:t>
      </w:r>
      <w:r w:rsidRPr="00C34F0E">
        <w:rPr>
          <w:rFonts w:ascii="Times New Roman" w:hAnsi="Times New Roman"/>
          <w:sz w:val="24"/>
          <w:lang w:val="pt-BR"/>
        </w:rPr>
        <w:t>, o</w:t>
      </w:r>
      <w:r>
        <w:rPr>
          <w:rFonts w:ascii="Times New Roman" w:hAnsi="Times New Roman"/>
          <w:sz w:val="24"/>
          <w:lang w:val="pt-BR"/>
        </w:rPr>
        <w:t xml:space="preserve"> </w:t>
      </w:r>
      <w:r w:rsidRPr="00C34F0E">
        <w:rPr>
          <w:rFonts w:ascii="Times New Roman" w:hAnsi="Times New Roman"/>
          <w:sz w:val="24"/>
          <w:lang w:val="pt-BR"/>
        </w:rPr>
        <w:t>somatório dos atestados apresentados.</w:t>
      </w:r>
    </w:p>
    <w:p w14:paraId="412A658D" w14:textId="77777777" w:rsidR="00C34F0E" w:rsidRDefault="00C34F0E" w:rsidP="00C34F0E">
      <w:pPr>
        <w:tabs>
          <w:tab w:val="left" w:pos="851"/>
        </w:tabs>
        <w:jc w:val="both"/>
        <w:rPr>
          <w:rFonts w:ascii="Times New Roman" w:hAnsi="Times New Roman"/>
          <w:sz w:val="24"/>
          <w:lang w:val="pt-BR"/>
        </w:rPr>
      </w:pPr>
      <w:r>
        <w:rPr>
          <w:rFonts w:ascii="Times New Roman" w:hAnsi="Times New Roman"/>
          <w:sz w:val="24"/>
          <w:lang w:val="pt-BR"/>
        </w:rPr>
        <w:t>8.4.11.</w:t>
      </w:r>
      <w:r>
        <w:rPr>
          <w:rFonts w:ascii="Times New Roman" w:hAnsi="Times New Roman"/>
          <w:sz w:val="24"/>
          <w:lang w:val="pt-BR"/>
        </w:rPr>
        <w:tab/>
      </w:r>
      <w:r w:rsidRPr="00C34F0E">
        <w:rPr>
          <w:rFonts w:ascii="Times New Roman" w:hAnsi="Times New Roman"/>
          <w:sz w:val="24"/>
          <w:lang w:val="pt-BR"/>
        </w:rPr>
        <w:t xml:space="preserve"> A não apresentação de toda a documentação necessária para a análise da qualificação</w:t>
      </w:r>
      <w:r>
        <w:rPr>
          <w:rFonts w:ascii="Times New Roman" w:hAnsi="Times New Roman"/>
          <w:sz w:val="24"/>
          <w:lang w:val="pt-BR"/>
        </w:rPr>
        <w:t xml:space="preserve"> </w:t>
      </w:r>
      <w:r w:rsidRPr="00C34F0E">
        <w:rPr>
          <w:rFonts w:ascii="Times New Roman" w:hAnsi="Times New Roman"/>
          <w:sz w:val="24"/>
          <w:lang w:val="pt-BR"/>
        </w:rPr>
        <w:t>técnica será motivo de inabilitação da LICITANTE, pois não poderá ser incorporada</w:t>
      </w:r>
      <w:r>
        <w:rPr>
          <w:rFonts w:ascii="Times New Roman" w:hAnsi="Times New Roman"/>
          <w:sz w:val="24"/>
          <w:lang w:val="pt-BR"/>
        </w:rPr>
        <w:t xml:space="preserve"> </w:t>
      </w:r>
      <w:r w:rsidRPr="00C34F0E">
        <w:rPr>
          <w:rFonts w:ascii="Times New Roman" w:hAnsi="Times New Roman"/>
          <w:sz w:val="24"/>
          <w:lang w:val="pt-BR"/>
        </w:rPr>
        <w:t>posteriormente.</w:t>
      </w:r>
    </w:p>
    <w:p w14:paraId="3A5758AB" w14:textId="77777777" w:rsidR="0047517F" w:rsidRDefault="0047517F" w:rsidP="00C34F0E">
      <w:pPr>
        <w:tabs>
          <w:tab w:val="left" w:pos="851"/>
        </w:tabs>
        <w:jc w:val="both"/>
        <w:rPr>
          <w:rFonts w:ascii="Times New Roman" w:hAnsi="Times New Roman"/>
          <w:sz w:val="24"/>
          <w:lang w:val="pt-BR"/>
        </w:rPr>
      </w:pPr>
    </w:p>
    <w:p w14:paraId="68B0EDDE" w14:textId="3E3EEDFA" w:rsidR="0047517F" w:rsidRPr="0047517F" w:rsidRDefault="0047517F" w:rsidP="0047517F">
      <w:pPr>
        <w:tabs>
          <w:tab w:val="left" w:pos="851"/>
        </w:tabs>
        <w:spacing w:after="240"/>
        <w:jc w:val="both"/>
        <w:rPr>
          <w:rFonts w:ascii="Times New Roman" w:hAnsi="Times New Roman"/>
          <w:b/>
          <w:bCs/>
          <w:sz w:val="24"/>
          <w:lang w:val="pt-BR"/>
        </w:rPr>
      </w:pPr>
      <w:r w:rsidRPr="0047517F">
        <w:rPr>
          <w:rFonts w:ascii="Times New Roman" w:hAnsi="Times New Roman"/>
          <w:b/>
          <w:bCs/>
          <w:sz w:val="24"/>
          <w:lang w:val="pt-BR"/>
        </w:rPr>
        <w:t>8.5.</w:t>
      </w:r>
      <w:r>
        <w:rPr>
          <w:rFonts w:ascii="Times New Roman" w:hAnsi="Times New Roman"/>
          <w:sz w:val="24"/>
          <w:lang w:val="pt-BR"/>
        </w:rPr>
        <w:tab/>
      </w:r>
      <w:r w:rsidRPr="0047517F">
        <w:rPr>
          <w:rFonts w:ascii="Times New Roman" w:hAnsi="Times New Roman"/>
          <w:b/>
          <w:bCs/>
          <w:sz w:val="24"/>
          <w:lang w:val="pt-BR"/>
        </w:rPr>
        <w:t>QUALIFICAÇÃO ECONÔMICO-FINANCEIRA</w:t>
      </w:r>
    </w:p>
    <w:p w14:paraId="288B8572" w14:textId="449185EA" w:rsidR="0047517F" w:rsidRPr="0047517F" w:rsidRDefault="0047517F" w:rsidP="0047517F">
      <w:pPr>
        <w:tabs>
          <w:tab w:val="left" w:pos="851"/>
        </w:tabs>
        <w:spacing w:after="240"/>
        <w:jc w:val="both"/>
        <w:rPr>
          <w:rFonts w:ascii="Times New Roman" w:hAnsi="Times New Roman"/>
          <w:sz w:val="24"/>
          <w:lang w:val="pt-BR"/>
        </w:rPr>
      </w:pPr>
      <w:r>
        <w:rPr>
          <w:rFonts w:ascii="Times New Roman" w:hAnsi="Times New Roman"/>
          <w:sz w:val="24"/>
          <w:lang w:val="pt-BR"/>
        </w:rPr>
        <w:t>8.5.1.</w:t>
      </w:r>
      <w:r>
        <w:rPr>
          <w:rFonts w:ascii="Times New Roman" w:hAnsi="Times New Roman"/>
          <w:sz w:val="24"/>
          <w:lang w:val="pt-BR"/>
        </w:rPr>
        <w:tab/>
      </w:r>
      <w:r w:rsidRPr="0047517F">
        <w:rPr>
          <w:rFonts w:ascii="Times New Roman" w:hAnsi="Times New Roman"/>
          <w:sz w:val="24"/>
          <w:lang w:val="pt-BR"/>
        </w:rPr>
        <w:t>Para fins de qualificação Econômico-Financeira, serão exigidos os seguintes documentos:</w:t>
      </w:r>
    </w:p>
    <w:p w14:paraId="0407326E" w14:textId="5A98DBAB" w:rsidR="0047517F" w:rsidRPr="0047517F" w:rsidRDefault="0047517F">
      <w:pPr>
        <w:pStyle w:val="PargrafodaLista"/>
        <w:numPr>
          <w:ilvl w:val="0"/>
          <w:numId w:val="6"/>
        </w:numPr>
        <w:tabs>
          <w:tab w:val="left" w:pos="851"/>
        </w:tabs>
        <w:ind w:left="2268"/>
        <w:jc w:val="both"/>
        <w:rPr>
          <w:rFonts w:ascii="Times New Roman" w:hAnsi="Times New Roman"/>
          <w:b/>
          <w:bCs/>
          <w:lang w:val="pt-BR"/>
        </w:rPr>
      </w:pPr>
      <w:r w:rsidRPr="0047517F">
        <w:rPr>
          <w:rFonts w:ascii="Times New Roman" w:hAnsi="Times New Roman"/>
          <w:b/>
          <w:bCs/>
          <w:lang w:val="pt-BR"/>
        </w:rPr>
        <w:t>Balanço Patrimonial e Demonstrações Contábeis</w:t>
      </w:r>
      <w:r w:rsidRPr="0047517F">
        <w:rPr>
          <w:rFonts w:ascii="Times New Roman" w:hAnsi="Times New Roman"/>
          <w:lang w:val="pt-BR"/>
        </w:rPr>
        <w:t xml:space="preserve"> dos 02 últimos exercício sociais, já exigíveis e apresentados na forma da lei, que comprovem a boa situação financeira da empresa, vedada a sua substituição por balancetes ou balanços provisórios, comprovando:</w:t>
      </w:r>
    </w:p>
    <w:p w14:paraId="24C10B1F" w14:textId="77777777" w:rsidR="0047517F" w:rsidRPr="0047517F" w:rsidRDefault="0047517F" w:rsidP="0047517F">
      <w:pPr>
        <w:pStyle w:val="PargrafodaLista"/>
        <w:tabs>
          <w:tab w:val="left" w:pos="851"/>
        </w:tabs>
        <w:ind w:left="2268" w:firstLine="0"/>
        <w:jc w:val="both"/>
        <w:rPr>
          <w:rFonts w:ascii="Times New Roman" w:hAnsi="Times New Roman"/>
          <w:b/>
          <w:bCs/>
          <w:sz w:val="24"/>
          <w:lang w:val="pt-BR"/>
        </w:rPr>
      </w:pPr>
    </w:p>
    <w:p w14:paraId="33B44FC1" w14:textId="24B15238" w:rsidR="0047517F" w:rsidRPr="0047517F" w:rsidRDefault="0047517F">
      <w:pPr>
        <w:pStyle w:val="PargrafodaLista"/>
        <w:numPr>
          <w:ilvl w:val="0"/>
          <w:numId w:val="5"/>
        </w:numPr>
        <w:tabs>
          <w:tab w:val="left" w:pos="851"/>
          <w:tab w:val="left" w:pos="2552"/>
        </w:tabs>
        <w:ind w:left="2268" w:firstLine="0"/>
        <w:jc w:val="both"/>
        <w:rPr>
          <w:rFonts w:ascii="Times New Roman" w:hAnsi="Times New Roman"/>
          <w:lang w:val="pt-BR"/>
        </w:rPr>
      </w:pPr>
      <w:r w:rsidRPr="0047517F">
        <w:rPr>
          <w:rFonts w:ascii="Times New Roman" w:hAnsi="Times New Roman"/>
          <w:lang w:val="pt-BR"/>
        </w:rPr>
        <w:t>índices de Liquidez Geral (LG), Liquidez Corrente (LC), e Solvência Geral (SG) superiores a 1 (um), resultantes da aplicação das fórmulas abaixo ao balanço patrimonial:</w:t>
      </w:r>
    </w:p>
    <w:p w14:paraId="7B4D9816" w14:textId="04C965CC" w:rsidR="0047517F" w:rsidRDefault="0047517F" w:rsidP="0047517F">
      <w:pPr>
        <w:pStyle w:val="PargrafodaLista"/>
        <w:tabs>
          <w:tab w:val="left" w:pos="851"/>
        </w:tabs>
        <w:ind w:left="2268" w:firstLine="0"/>
        <w:jc w:val="center"/>
        <w:rPr>
          <w:rFonts w:ascii="Times New Roman" w:hAnsi="Times New Roman"/>
          <w:sz w:val="24"/>
          <w:lang w:val="pt-BR"/>
        </w:rPr>
      </w:pPr>
      <w:r w:rsidRPr="0047517F">
        <w:rPr>
          <w:rFonts w:ascii="Times New Roman" w:hAnsi="Times New Roman"/>
          <w:noProof/>
          <w:sz w:val="24"/>
          <w:lang w:val="pt-BR"/>
        </w:rPr>
        <w:drawing>
          <wp:inline distT="0" distB="0" distL="0" distR="0" wp14:anchorId="3D52FBD5" wp14:editId="0EE805AD">
            <wp:extent cx="3304760" cy="812067"/>
            <wp:effectExtent l="0" t="0" r="0" b="7620"/>
            <wp:docPr id="1692288844" name="Imagem 1" descr="Texto, Cart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288844" name="Imagem 1" descr="Texto, Carta&#10;&#10;O conteúdo gerado por IA pode estar incorreto."/>
                    <pic:cNvPicPr/>
                  </pic:nvPicPr>
                  <pic:blipFill>
                    <a:blip r:embed="rId8"/>
                    <a:stretch>
                      <a:fillRect/>
                    </a:stretch>
                  </pic:blipFill>
                  <pic:spPr>
                    <a:xfrm>
                      <a:off x="0" y="0"/>
                      <a:ext cx="3329137" cy="818057"/>
                    </a:xfrm>
                    <a:prstGeom prst="rect">
                      <a:avLst/>
                    </a:prstGeom>
                  </pic:spPr>
                </pic:pic>
              </a:graphicData>
            </a:graphic>
          </wp:inline>
        </w:drawing>
      </w:r>
    </w:p>
    <w:p w14:paraId="6CCD0532" w14:textId="4F58875F" w:rsidR="0047517F" w:rsidRPr="0047517F" w:rsidRDefault="0047517F">
      <w:pPr>
        <w:pStyle w:val="PargrafodaLista"/>
        <w:widowControl/>
        <w:numPr>
          <w:ilvl w:val="0"/>
          <w:numId w:val="5"/>
        </w:numPr>
        <w:adjustRightInd w:val="0"/>
        <w:ind w:left="2552"/>
        <w:rPr>
          <w:rFonts w:ascii="Times New Roman" w:eastAsiaTheme="minorHAnsi" w:hAnsi="Times New Roman" w:cs="Times New Roman"/>
          <w:lang w:val="pt-BR"/>
        </w:rPr>
      </w:pPr>
      <w:r w:rsidRPr="0047517F">
        <w:rPr>
          <w:rFonts w:ascii="Times New Roman" w:eastAsiaTheme="minorHAnsi" w:hAnsi="Times New Roman" w:cs="Times New Roman"/>
          <w:lang w:val="pt-BR"/>
        </w:rPr>
        <w:t>As empresas criadas no exercício financeiro da licitação deverão atender a todas as exigências da habilitação e poderão substituir os demonstrativos contábeis pelo balanço de abertura. (Lei nº 14.133, de 2021, art. 65, §1º);</w:t>
      </w:r>
    </w:p>
    <w:p w14:paraId="0A5C8339" w14:textId="77777777" w:rsidR="0047517F" w:rsidRDefault="0047517F" w:rsidP="0047517F">
      <w:pPr>
        <w:tabs>
          <w:tab w:val="left" w:pos="851"/>
        </w:tabs>
        <w:ind w:left="2268"/>
        <w:jc w:val="both"/>
        <w:rPr>
          <w:rFonts w:ascii="Times New Roman" w:hAnsi="Times New Roman"/>
          <w:b/>
          <w:bCs/>
          <w:sz w:val="24"/>
          <w:lang w:val="pt-BR"/>
        </w:rPr>
      </w:pPr>
    </w:p>
    <w:p w14:paraId="0032BD2C" w14:textId="77777777" w:rsidR="0047517F" w:rsidRPr="0047517F" w:rsidRDefault="0047517F" w:rsidP="0047517F">
      <w:pPr>
        <w:tabs>
          <w:tab w:val="left" w:pos="851"/>
        </w:tabs>
        <w:jc w:val="both"/>
        <w:rPr>
          <w:rFonts w:ascii="Times New Roman" w:hAnsi="Times New Roman"/>
          <w:b/>
          <w:bCs/>
          <w:sz w:val="24"/>
          <w:lang w:val="pt-BR"/>
        </w:rPr>
      </w:pPr>
    </w:p>
    <w:p w14:paraId="5DCE63BB" w14:textId="77777777" w:rsidR="0047517F" w:rsidRPr="0047517F" w:rsidRDefault="0047517F">
      <w:pPr>
        <w:pStyle w:val="PargrafodaLista"/>
        <w:numPr>
          <w:ilvl w:val="0"/>
          <w:numId w:val="6"/>
        </w:numPr>
        <w:tabs>
          <w:tab w:val="left" w:pos="851"/>
        </w:tabs>
        <w:spacing w:after="240"/>
        <w:ind w:left="2268" w:firstLine="0"/>
        <w:jc w:val="both"/>
        <w:rPr>
          <w:rFonts w:ascii="Times New Roman" w:hAnsi="Times New Roman"/>
          <w:b/>
          <w:bCs/>
          <w:lang w:val="pt-BR"/>
        </w:rPr>
      </w:pPr>
      <w:r w:rsidRPr="0047517F">
        <w:rPr>
          <w:rFonts w:ascii="Times New Roman" w:hAnsi="Times New Roman"/>
          <w:b/>
          <w:bCs/>
          <w:lang w:val="pt-BR"/>
        </w:rPr>
        <w:t>Certidão Negativa de Falência</w:t>
      </w:r>
      <w:r w:rsidRPr="0047517F">
        <w:rPr>
          <w:rFonts w:ascii="Times New Roman" w:hAnsi="Times New Roman"/>
          <w:lang w:val="pt-BR"/>
        </w:rPr>
        <w:t xml:space="preserve"> ou </w:t>
      </w:r>
      <w:r w:rsidRPr="0047517F">
        <w:rPr>
          <w:rFonts w:ascii="Times New Roman" w:hAnsi="Times New Roman"/>
          <w:b/>
          <w:bCs/>
          <w:lang w:val="pt-BR"/>
        </w:rPr>
        <w:t>recuperação judicial</w:t>
      </w:r>
      <w:r w:rsidRPr="0047517F">
        <w:rPr>
          <w:rFonts w:ascii="Times New Roman" w:hAnsi="Times New Roman"/>
          <w:lang w:val="pt-BR"/>
        </w:rPr>
        <w:t>, expedida pelo distribuidor da sede da pessoa jurídica há menos de 90 (noventa) dias da data para a apresentação da documentação, exceto quando dela constar o prazo de validade.</w:t>
      </w:r>
    </w:p>
    <w:p w14:paraId="44512272" w14:textId="77777777" w:rsidR="0047517F" w:rsidRPr="0047517F" w:rsidRDefault="0047517F">
      <w:pPr>
        <w:pStyle w:val="PargrafodaLista"/>
        <w:numPr>
          <w:ilvl w:val="0"/>
          <w:numId w:val="7"/>
        </w:numPr>
        <w:tabs>
          <w:tab w:val="left" w:pos="851"/>
        </w:tabs>
        <w:spacing w:after="240"/>
        <w:ind w:left="2268" w:firstLine="0"/>
        <w:jc w:val="both"/>
        <w:rPr>
          <w:rFonts w:ascii="Times New Roman" w:hAnsi="Times New Roman"/>
          <w:b/>
          <w:bCs/>
          <w:lang w:val="pt-BR"/>
        </w:rPr>
      </w:pPr>
      <w:r w:rsidRPr="0047517F">
        <w:rPr>
          <w:rFonts w:ascii="Times New Roman" w:hAnsi="Times New Roman"/>
          <w:lang w:val="pt-BR"/>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08EDA94C" w14:textId="7742F8C7" w:rsidR="0047517F" w:rsidRPr="00006672" w:rsidRDefault="0047517F">
      <w:pPr>
        <w:pStyle w:val="PargrafodaLista"/>
        <w:numPr>
          <w:ilvl w:val="0"/>
          <w:numId w:val="7"/>
        </w:numPr>
        <w:tabs>
          <w:tab w:val="left" w:pos="851"/>
        </w:tabs>
        <w:ind w:left="2268" w:firstLine="0"/>
        <w:jc w:val="both"/>
        <w:rPr>
          <w:rFonts w:ascii="Times New Roman" w:hAnsi="Times New Roman"/>
          <w:b/>
          <w:bCs/>
          <w:lang w:val="pt-BR"/>
        </w:rPr>
      </w:pPr>
      <w:r w:rsidRPr="00006672">
        <w:rPr>
          <w:rFonts w:ascii="Times New Roman" w:hAnsi="Times New Roman"/>
          <w:b/>
          <w:bCs/>
          <w:lang w:val="pt-BR"/>
        </w:rPr>
        <w:t>Declaração</w:t>
      </w:r>
      <w:r w:rsidRPr="0047517F">
        <w:rPr>
          <w:rFonts w:ascii="Times New Roman" w:hAnsi="Times New Roman"/>
          <w:lang w:val="pt-BR"/>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em conformidade com o modelo constante do edital.</w:t>
      </w:r>
    </w:p>
    <w:p w14:paraId="3FA656BC" w14:textId="77777777" w:rsidR="00006672" w:rsidRDefault="00006672" w:rsidP="00006672">
      <w:pPr>
        <w:tabs>
          <w:tab w:val="left" w:pos="851"/>
        </w:tabs>
        <w:jc w:val="both"/>
        <w:rPr>
          <w:rFonts w:ascii="Times New Roman" w:hAnsi="Times New Roman"/>
          <w:b/>
          <w:bCs/>
          <w:lang w:val="pt-BR"/>
        </w:rPr>
      </w:pPr>
    </w:p>
    <w:p w14:paraId="0B53CD9A" w14:textId="7E6519F9" w:rsidR="00006672" w:rsidRDefault="00006672" w:rsidP="00006672">
      <w:pPr>
        <w:tabs>
          <w:tab w:val="left" w:pos="851"/>
        </w:tabs>
        <w:jc w:val="both"/>
        <w:rPr>
          <w:rFonts w:ascii="Times New Roman" w:hAnsi="Times New Roman"/>
          <w:b/>
          <w:bCs/>
          <w:lang w:val="pt-BR"/>
        </w:rPr>
      </w:pPr>
      <w:r>
        <w:rPr>
          <w:rFonts w:ascii="Times New Roman" w:hAnsi="Times New Roman"/>
          <w:b/>
          <w:bCs/>
          <w:lang w:val="pt-BR"/>
        </w:rPr>
        <w:t>8.6.</w:t>
      </w:r>
      <w:r>
        <w:rPr>
          <w:rFonts w:ascii="Times New Roman" w:hAnsi="Times New Roman"/>
          <w:b/>
          <w:bCs/>
          <w:lang w:val="pt-BR"/>
        </w:rPr>
        <w:tab/>
        <w:t>DA REGULARIDADE FISCAL, SOCIAL E TRABALHISTA</w:t>
      </w:r>
    </w:p>
    <w:p w14:paraId="55A446D0" w14:textId="5CA09D84" w:rsidR="003C1C08" w:rsidRPr="003C1C08" w:rsidRDefault="003C1C08" w:rsidP="003C1C08">
      <w:pPr>
        <w:tabs>
          <w:tab w:val="left" w:pos="851"/>
        </w:tabs>
        <w:spacing w:before="240"/>
        <w:jc w:val="both"/>
        <w:rPr>
          <w:rFonts w:ascii="Times New Roman" w:hAnsi="Times New Roman"/>
          <w:lang w:val="pt-BR"/>
        </w:rPr>
      </w:pPr>
      <w:r>
        <w:rPr>
          <w:rFonts w:ascii="Times New Roman" w:hAnsi="Times New Roman"/>
          <w:lang w:val="pt-BR"/>
        </w:rPr>
        <w:t>8.6.1.</w:t>
      </w:r>
      <w:r>
        <w:rPr>
          <w:rFonts w:ascii="Times New Roman" w:hAnsi="Times New Roman"/>
          <w:lang w:val="pt-BR"/>
        </w:rPr>
        <w:tab/>
      </w:r>
      <w:r w:rsidRPr="003C1C08">
        <w:rPr>
          <w:rFonts w:ascii="Times New Roman" w:hAnsi="Times New Roman"/>
          <w:lang w:val="pt-BR"/>
        </w:rPr>
        <w:t xml:space="preserve">Serão </w:t>
      </w:r>
      <w:proofErr w:type="gramStart"/>
      <w:r w:rsidRPr="003C1C08">
        <w:rPr>
          <w:rFonts w:ascii="Times New Roman" w:hAnsi="Times New Roman"/>
          <w:lang w:val="pt-BR"/>
        </w:rPr>
        <w:t>exigidos</w:t>
      </w:r>
      <w:proofErr w:type="gramEnd"/>
      <w:r w:rsidRPr="003C1C08">
        <w:rPr>
          <w:rFonts w:ascii="Times New Roman" w:hAnsi="Times New Roman"/>
          <w:lang w:val="pt-BR"/>
        </w:rPr>
        <w:t xml:space="preserve"> as seguintes documentações como prova de regularidade fiscal, social e trabalhista:</w:t>
      </w:r>
    </w:p>
    <w:p w14:paraId="1A3D8576"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Inscrição no Cadastro Nacional de Pessoa Jurídica - CNPJ;</w:t>
      </w:r>
    </w:p>
    <w:p w14:paraId="4535C8EC"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Inscrição no cadastro de contribuintes estadual e/ou municipal</w:t>
      </w:r>
      <w:r w:rsidRPr="003C1C08">
        <w:rPr>
          <w:rFonts w:ascii="Times New Roman" w:hAnsi="Times New Roman"/>
          <w:lang w:val="pt-BR"/>
        </w:rPr>
        <w:t>, se houver, relativo ao domicílio ou sede do licitante, pertinente ao seu ramo de atividade e compatível com o objeto contratual.</w:t>
      </w:r>
    </w:p>
    <w:p w14:paraId="3B69E365"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Certidão Negativa de Débitos</w:t>
      </w:r>
      <w:r w:rsidRPr="003C1C08">
        <w:rPr>
          <w:rFonts w:ascii="Times New Roman" w:hAnsi="Times New Roman"/>
          <w:lang w:val="pt-BR"/>
        </w:rPr>
        <w:t xml:space="preserve"> relativos a Tributos Federais e à Dívida Ativa da União, expedida pela Secretaria da Receita Federal do Brasil (RFB) e pela Procuradoria-Geral da Fazenda Nacional (PGFN).</w:t>
      </w:r>
    </w:p>
    <w:p w14:paraId="6845757A"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Certidão Negativa de Débitos Estaduais</w:t>
      </w:r>
      <w:r w:rsidRPr="003C1C08">
        <w:rPr>
          <w:rFonts w:ascii="Times New Roman" w:hAnsi="Times New Roman"/>
          <w:lang w:val="pt-BR"/>
        </w:rPr>
        <w:t>, expedida pela Fazenda Estadual da sede da licitante.</w:t>
      </w:r>
    </w:p>
    <w:p w14:paraId="4BB8B6B7"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Certidão Negativa de Débitos Municipais</w:t>
      </w:r>
      <w:r w:rsidRPr="003C1C08">
        <w:rPr>
          <w:rFonts w:ascii="Times New Roman" w:hAnsi="Times New Roman"/>
          <w:lang w:val="pt-BR"/>
        </w:rPr>
        <w:t>, expedida pela Fazenda Municipal da sede da licitante.</w:t>
      </w:r>
    </w:p>
    <w:p w14:paraId="08466BD1"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Certificado de Regularidade do FGTS (CRF)</w:t>
      </w:r>
      <w:r w:rsidRPr="003C1C08">
        <w:rPr>
          <w:rFonts w:ascii="Times New Roman" w:hAnsi="Times New Roman"/>
          <w:lang w:val="pt-BR"/>
        </w:rPr>
        <w:t>, expedido pela Caixa Econômica Federal conforme alínea "a" do artigo 27 da Lei nº. 8.036/90, devidamente atualizado.</w:t>
      </w:r>
    </w:p>
    <w:p w14:paraId="10A2E288"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Certidão Negativa de Débitos Trabalhistas (CNDT)</w:t>
      </w:r>
      <w:r w:rsidRPr="003C1C08">
        <w:rPr>
          <w:rFonts w:ascii="Times New Roman" w:hAnsi="Times New Roman"/>
          <w:lang w:val="pt-BR"/>
        </w:rPr>
        <w:t>, expedida pela Justiça do Trabalho.</w:t>
      </w:r>
    </w:p>
    <w:p w14:paraId="53D93852" w14:textId="77777777" w:rsidR="003C1C08" w:rsidRPr="003C1C08" w:rsidRDefault="003C1C08">
      <w:pPr>
        <w:numPr>
          <w:ilvl w:val="0"/>
          <w:numId w:val="8"/>
        </w:numPr>
        <w:tabs>
          <w:tab w:val="left" w:pos="851"/>
        </w:tabs>
        <w:spacing w:before="240"/>
        <w:ind w:left="2268"/>
        <w:jc w:val="both"/>
        <w:rPr>
          <w:rFonts w:ascii="Times New Roman" w:hAnsi="Times New Roman"/>
          <w:b/>
          <w:bCs/>
          <w:lang w:val="pt-BR"/>
        </w:rPr>
      </w:pPr>
      <w:r w:rsidRPr="003C1C08">
        <w:rPr>
          <w:rFonts w:ascii="Times New Roman" w:hAnsi="Times New Roman"/>
          <w:b/>
          <w:bCs/>
          <w:lang w:val="pt-BR"/>
        </w:rPr>
        <w:t>Declaração</w:t>
      </w:r>
      <w:r w:rsidRPr="003C1C08">
        <w:rPr>
          <w:rFonts w:ascii="Times New Roman" w:hAnsi="Times New Roman"/>
          <w:lang w:val="pt-BR"/>
        </w:rPr>
        <w:t xml:space="preserve"> que cumpre o disposto no inciso XXXIII do art. 7º da Constituição Federal.</w:t>
      </w:r>
    </w:p>
    <w:p w14:paraId="19118E03" w14:textId="7BF02C6F" w:rsidR="003C1C08" w:rsidRPr="003C1C08" w:rsidRDefault="003C1C08">
      <w:pPr>
        <w:pStyle w:val="PargrafodaLista"/>
        <w:widowControl/>
        <w:numPr>
          <w:ilvl w:val="2"/>
          <w:numId w:val="9"/>
        </w:numPr>
        <w:adjustRightInd w:val="0"/>
        <w:spacing w:before="240" w:after="240"/>
        <w:rPr>
          <w:rFonts w:ascii="Times New Roman" w:eastAsiaTheme="minorHAnsi" w:hAnsi="Times New Roman" w:cs="Times New Roman"/>
          <w:b/>
          <w:bCs/>
          <w:sz w:val="24"/>
          <w:szCs w:val="24"/>
          <w:lang w:val="pt-BR"/>
        </w:rPr>
      </w:pPr>
      <w:r w:rsidRPr="003C1C08">
        <w:rPr>
          <w:rFonts w:ascii="Times New Roman" w:eastAsiaTheme="minorHAnsi" w:hAnsi="Times New Roman" w:cs="Times New Roman"/>
          <w:b/>
          <w:bCs/>
          <w:sz w:val="24"/>
          <w:szCs w:val="24"/>
          <w:lang w:val="pt-BR"/>
        </w:rPr>
        <w:t>OUTROS DOCUMENTOS</w:t>
      </w:r>
    </w:p>
    <w:p w14:paraId="7B98BC69" w14:textId="7D71515B" w:rsidR="003C1C08" w:rsidRDefault="003C1C08" w:rsidP="003C1C08">
      <w:pPr>
        <w:widowControl/>
        <w:adjustRightInd w:val="0"/>
        <w:ind w:left="1843"/>
        <w:jc w:val="both"/>
        <w:rPr>
          <w:rFonts w:ascii="Times New Roman" w:eastAsiaTheme="minorHAnsi" w:hAnsi="Times New Roman" w:cs="Times New Roman"/>
          <w:sz w:val="24"/>
          <w:szCs w:val="24"/>
          <w:lang w:val="pt-BR"/>
        </w:rPr>
      </w:pPr>
      <w:r w:rsidRPr="003C1C08">
        <w:rPr>
          <w:rFonts w:ascii="Times New Roman" w:eastAsiaTheme="minorHAnsi" w:hAnsi="Times New Roman" w:cs="Times New Roman"/>
          <w:b/>
          <w:bCs/>
          <w:sz w:val="24"/>
          <w:szCs w:val="24"/>
          <w:lang w:val="pt-BR"/>
        </w:rPr>
        <w:lastRenderedPageBreak/>
        <w:t>a)</w:t>
      </w:r>
      <w:r w:rsidRPr="003C1C08">
        <w:rPr>
          <w:rFonts w:ascii="Times New Roman" w:eastAsiaTheme="minorHAnsi" w:hAnsi="Times New Roman" w:cs="Times New Roman"/>
          <w:sz w:val="24"/>
          <w:szCs w:val="24"/>
          <w:lang w:val="pt-BR"/>
        </w:rPr>
        <w:t xml:space="preserve"> Declaração do licitante de que atende aos requisitos de habilitação, e que responderá pela veracidade das informações prestadas, na forma da Lei (art. 63, I, da Lei 14.133/2021);</w:t>
      </w:r>
    </w:p>
    <w:p w14:paraId="2929B53C" w14:textId="77777777" w:rsidR="003C1C08" w:rsidRPr="003C1C08" w:rsidRDefault="003C1C08" w:rsidP="003C1C08">
      <w:pPr>
        <w:widowControl/>
        <w:adjustRightInd w:val="0"/>
        <w:ind w:left="1843"/>
        <w:jc w:val="both"/>
        <w:rPr>
          <w:rFonts w:ascii="Times New Roman" w:eastAsiaTheme="minorHAnsi" w:hAnsi="Times New Roman" w:cs="Times New Roman"/>
          <w:sz w:val="24"/>
          <w:szCs w:val="24"/>
          <w:lang w:val="pt-BR"/>
        </w:rPr>
      </w:pPr>
    </w:p>
    <w:p w14:paraId="5673C13E" w14:textId="48CA815B" w:rsidR="00C34F0E" w:rsidRPr="003C1C08" w:rsidRDefault="003C1C08" w:rsidP="003C1C08">
      <w:pPr>
        <w:widowControl/>
        <w:adjustRightInd w:val="0"/>
        <w:ind w:left="1843"/>
        <w:jc w:val="both"/>
        <w:rPr>
          <w:rFonts w:ascii="Times New Roman" w:eastAsiaTheme="minorHAnsi" w:hAnsi="Times New Roman" w:cs="Times New Roman"/>
          <w:sz w:val="24"/>
          <w:szCs w:val="24"/>
          <w:lang w:val="pt-BR"/>
        </w:rPr>
      </w:pPr>
      <w:r w:rsidRPr="003C1C08">
        <w:rPr>
          <w:rFonts w:ascii="Times New Roman" w:eastAsiaTheme="minorHAnsi" w:hAnsi="Times New Roman" w:cs="Times New Roman"/>
          <w:b/>
          <w:bCs/>
          <w:sz w:val="24"/>
          <w:szCs w:val="24"/>
          <w:lang w:val="pt-BR"/>
        </w:rPr>
        <w:t>b)</w:t>
      </w:r>
      <w:r w:rsidRPr="003C1C08">
        <w:rPr>
          <w:rFonts w:ascii="Times New Roman" w:eastAsiaTheme="minorHAnsi" w:hAnsi="Times New Roman" w:cs="Times New Roman"/>
          <w:sz w:val="24"/>
          <w:szCs w:val="24"/>
          <w:lang w:val="pt-BR"/>
        </w:rPr>
        <w:t xml:space="preserve"> Declaração do licitante de que cumpre as exigências de reserva de cargos para pessoa com deficiência e para reabilitado da Previdência Social, previstas em Lei e em outras normas específicas (art. 63, IV, da Lei 14.133/2021);</w:t>
      </w:r>
    </w:p>
    <w:bookmarkEnd w:id="1"/>
    <w:p w14:paraId="144FD6C2" w14:textId="3DA06E66" w:rsidR="0047517F" w:rsidRPr="00E01D9A" w:rsidRDefault="00E01D9A" w:rsidP="003C1C08">
      <w:pPr>
        <w:tabs>
          <w:tab w:val="left" w:pos="851"/>
        </w:tabs>
        <w:spacing w:before="240"/>
        <w:jc w:val="both"/>
        <w:rPr>
          <w:rFonts w:ascii="Times New Roman" w:hAnsi="Times New Roman"/>
          <w:b/>
          <w:bCs/>
          <w:sz w:val="24"/>
          <w:lang w:val="pt-BR"/>
        </w:rPr>
      </w:pPr>
      <w:r w:rsidRPr="00E01D9A">
        <w:rPr>
          <w:rFonts w:ascii="Times New Roman" w:hAnsi="Times New Roman"/>
          <w:b/>
          <w:bCs/>
          <w:sz w:val="24"/>
          <w:lang w:val="pt-BR"/>
        </w:rPr>
        <w:t>9.</w:t>
      </w:r>
      <w:r w:rsidRPr="00E01D9A">
        <w:rPr>
          <w:rFonts w:ascii="Times New Roman" w:hAnsi="Times New Roman"/>
          <w:b/>
          <w:bCs/>
          <w:sz w:val="24"/>
          <w:lang w:val="pt-BR"/>
        </w:rPr>
        <w:tab/>
        <w:t>FORMA DE CONTRATAÇÃO</w:t>
      </w:r>
    </w:p>
    <w:p w14:paraId="56FBFF50" w14:textId="77777777" w:rsidR="00E01D9A" w:rsidRDefault="00E01D9A" w:rsidP="00E01D9A">
      <w:pPr>
        <w:widowControl/>
        <w:tabs>
          <w:tab w:val="left" w:pos="851"/>
        </w:tabs>
        <w:spacing w:line="276" w:lineRule="auto"/>
        <w:ind w:right="-2"/>
        <w:jc w:val="both"/>
        <w:rPr>
          <w:rFonts w:ascii="Times New Roman" w:eastAsia="Times New Roman" w:hAnsi="Times New Roman" w:cs="Times New Roman"/>
          <w:sz w:val="24"/>
          <w:szCs w:val="24"/>
        </w:rPr>
      </w:pPr>
      <w:bookmarkStart w:id="3" w:name="_Hlk222730722"/>
      <w:r>
        <w:rPr>
          <w:rFonts w:ascii="Times New Roman" w:eastAsia="Times New Roman" w:hAnsi="Times New Roman" w:cs="Times New Roman"/>
          <w:b/>
          <w:bCs/>
          <w:sz w:val="24"/>
          <w:szCs w:val="24"/>
        </w:rPr>
        <w:t>9.1.</w:t>
      </w:r>
      <w:r>
        <w:rPr>
          <w:rFonts w:ascii="Times New Roman" w:eastAsia="Times New Roman" w:hAnsi="Times New Roman" w:cs="Times New Roman"/>
          <w:b/>
          <w:bCs/>
          <w:sz w:val="24"/>
          <w:szCs w:val="24"/>
        </w:rPr>
        <w:tab/>
        <w:t xml:space="preserve">Classificação do objeto: </w:t>
      </w:r>
      <w:r>
        <w:rPr>
          <w:rFonts w:ascii="Times New Roman" w:eastAsia="Times New Roman" w:hAnsi="Times New Roman" w:cs="Times New Roman"/>
          <w:sz w:val="24"/>
          <w:szCs w:val="24"/>
        </w:rPr>
        <w:t>obra, nos termos do art. 6°, inciso XII da Lei n° 14.133/2021.</w:t>
      </w:r>
    </w:p>
    <w:p w14:paraId="00F0A3CA" w14:textId="583B5A3A" w:rsidR="00E01D9A" w:rsidRDefault="00E01D9A" w:rsidP="00E01D9A">
      <w:pPr>
        <w:widowControl/>
        <w:tabs>
          <w:tab w:val="left" w:pos="851"/>
        </w:tabs>
        <w:spacing w:line="276" w:lineRule="auto"/>
        <w:ind w:right="-2"/>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9.2. </w:t>
      </w:r>
      <w:r>
        <w:rPr>
          <w:rFonts w:ascii="Times New Roman" w:eastAsia="Times New Roman" w:hAnsi="Times New Roman" w:cs="Times New Roman"/>
          <w:b/>
          <w:bCs/>
          <w:sz w:val="24"/>
          <w:szCs w:val="24"/>
        </w:rPr>
        <w:tab/>
        <w:t xml:space="preserve">Tipo de Contratação: </w:t>
      </w:r>
      <w:r>
        <w:rPr>
          <w:rFonts w:ascii="Times New Roman" w:eastAsia="Times New Roman" w:hAnsi="Times New Roman" w:cs="Times New Roman"/>
          <w:sz w:val="24"/>
          <w:szCs w:val="24"/>
        </w:rPr>
        <w:t>Licitação</w:t>
      </w:r>
    </w:p>
    <w:p w14:paraId="2AC83076" w14:textId="77777777" w:rsidR="00E01D9A" w:rsidRDefault="00E01D9A" w:rsidP="00E01D9A">
      <w:pPr>
        <w:widowControl/>
        <w:tabs>
          <w:tab w:val="left" w:pos="851"/>
        </w:tabs>
        <w:spacing w:line="276" w:lineRule="auto"/>
        <w:ind w:right="-2"/>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9.4.</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Modalidade de Licitação:</w:t>
      </w:r>
      <w:r>
        <w:rPr>
          <w:rFonts w:ascii="Times New Roman" w:eastAsia="Times New Roman" w:hAnsi="Times New Roman" w:cs="Times New Roman"/>
          <w:sz w:val="24"/>
          <w:szCs w:val="24"/>
        </w:rPr>
        <w:t xml:space="preserve"> Concorrência, na forma Presencial</w:t>
      </w:r>
    </w:p>
    <w:p w14:paraId="5CF7DB8F" w14:textId="77777777" w:rsidR="00E01D9A" w:rsidRDefault="00E01D9A" w:rsidP="00E01D9A">
      <w:pPr>
        <w:widowControl/>
        <w:tabs>
          <w:tab w:val="left" w:pos="851"/>
        </w:tabs>
        <w:spacing w:line="276" w:lineRule="auto"/>
        <w:ind w:right="-2"/>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9.5.</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b/>
          <w:bCs/>
          <w:color w:val="000000"/>
          <w:sz w:val="24"/>
          <w:szCs w:val="24"/>
        </w:rPr>
        <w:t>Critério de Julgamento da Licitação:</w:t>
      </w:r>
      <w:r>
        <w:rPr>
          <w:rFonts w:ascii="Times New Roman" w:eastAsia="Times New Roman" w:hAnsi="Times New Roman" w:cs="Times New Roman"/>
          <w:color w:val="000000"/>
          <w:sz w:val="24"/>
          <w:szCs w:val="24"/>
        </w:rPr>
        <w:t xml:space="preserve"> Menor Preço (art. 33, I, Lei n° 14.133/2021)</w:t>
      </w:r>
    </w:p>
    <w:p w14:paraId="2BAEE73D" w14:textId="77777777" w:rsidR="00E01D9A" w:rsidRDefault="00E01D9A" w:rsidP="00E01D9A">
      <w:pPr>
        <w:widowControl/>
        <w:tabs>
          <w:tab w:val="left" w:pos="851"/>
        </w:tabs>
        <w:spacing w:line="276" w:lineRule="auto"/>
        <w:ind w:right="-2"/>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9.6.</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Regime de Execução:</w:t>
      </w:r>
      <w:r>
        <w:rPr>
          <w:rFonts w:ascii="Times New Roman" w:eastAsia="Times New Roman" w:hAnsi="Times New Roman" w:cs="Times New Roman"/>
          <w:sz w:val="24"/>
          <w:szCs w:val="24"/>
        </w:rPr>
        <w:t xml:space="preserve"> Empreitada por preço unitário</w:t>
      </w:r>
    </w:p>
    <w:p w14:paraId="0576445C" w14:textId="77777777" w:rsidR="00E01D9A" w:rsidRDefault="00E01D9A" w:rsidP="00E01D9A">
      <w:pPr>
        <w:pStyle w:val="PargrafodaLista"/>
        <w:tabs>
          <w:tab w:val="left" w:pos="851"/>
        </w:tabs>
        <w:spacing w:line="276" w:lineRule="auto"/>
        <w:ind w:left="0" w:right="2" w:firstLine="0"/>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9.7. </w:t>
      </w:r>
      <w:r>
        <w:rPr>
          <w:rFonts w:ascii="Times New Roman" w:eastAsia="Times New Roman" w:hAnsi="Times New Roman" w:cs="Times New Roman"/>
          <w:b/>
          <w:bCs/>
          <w:sz w:val="24"/>
          <w:szCs w:val="24"/>
        </w:rPr>
        <w:tab/>
        <w:t xml:space="preserve">Possibilidade da Participação ou não de Consórcio de Empresas: </w:t>
      </w:r>
      <w:r w:rsidRPr="00E01D9A">
        <w:rPr>
          <w:rFonts w:ascii="Times New Roman" w:hAnsi="Times New Roman" w:cs="Times New Roman"/>
          <w:sz w:val="24"/>
          <w:szCs w:val="24"/>
        </w:rPr>
        <w:t xml:space="preserve">Esta licitação não permitirá a formação de consórcios, uma medida considerada excepcional e que, conforme o Art. 15, </w:t>
      </w:r>
      <w:r w:rsidRPr="00E01D9A">
        <w:rPr>
          <w:rFonts w:ascii="Times New Roman" w:hAnsi="Times New Roman" w:cs="Times New Roman"/>
          <w:i/>
          <w:sz w:val="24"/>
          <w:szCs w:val="24"/>
        </w:rPr>
        <w:t>caput</w:t>
      </w:r>
      <w:r w:rsidRPr="00E01D9A">
        <w:rPr>
          <w:rFonts w:ascii="Times New Roman" w:hAnsi="Times New Roman" w:cs="Times New Roman"/>
          <w:sz w:val="24"/>
          <w:szCs w:val="24"/>
        </w:rPr>
        <w:t xml:space="preserve">, da Lei nº 14.133/2021, requer justificativa técnica. A decisão se baseia na discricionariedade da Administração Pública e na avaliação do objeto licitado, que não apresenta a escala ou a complexidade que justificariam a atuação conjunta de empresas. </w:t>
      </w:r>
    </w:p>
    <w:p w14:paraId="25A05744" w14:textId="77777777" w:rsidR="00E01D9A" w:rsidRDefault="00E01D9A" w:rsidP="00E01D9A">
      <w:pPr>
        <w:pStyle w:val="PargrafodaLista"/>
        <w:tabs>
          <w:tab w:val="left" w:pos="851"/>
        </w:tabs>
        <w:spacing w:line="276"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9.7.1.</w:t>
      </w:r>
      <w:r>
        <w:rPr>
          <w:rFonts w:ascii="Times New Roman" w:hAnsi="Times New Roman" w:cs="Times New Roman"/>
          <w:sz w:val="24"/>
          <w:szCs w:val="24"/>
        </w:rPr>
        <w:tab/>
      </w:r>
      <w:r w:rsidRPr="00E01D9A">
        <w:rPr>
          <w:rFonts w:ascii="Times New Roman" w:hAnsi="Times New Roman" w:cs="Times New Roman"/>
          <w:sz w:val="24"/>
          <w:szCs w:val="24"/>
        </w:rPr>
        <w:t xml:space="preserve">Como aponta Marçal Justen Filho, consórcios não são incentivados pelo direito brasileiro devido ao risco de práticas anticompetitivas e à redução da concorrência.  </w:t>
      </w:r>
    </w:p>
    <w:p w14:paraId="0676917D" w14:textId="370B6E0C" w:rsidR="00E01D9A" w:rsidRDefault="00E01D9A" w:rsidP="00E01D9A">
      <w:pPr>
        <w:pStyle w:val="PargrafodaLista"/>
        <w:tabs>
          <w:tab w:val="left" w:pos="851"/>
        </w:tabs>
        <w:spacing w:line="276"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9.7.2.</w:t>
      </w:r>
      <w:r>
        <w:rPr>
          <w:rFonts w:ascii="Times New Roman" w:hAnsi="Times New Roman" w:cs="Times New Roman"/>
          <w:sz w:val="24"/>
          <w:szCs w:val="24"/>
        </w:rPr>
        <w:tab/>
      </w:r>
      <w:r w:rsidRPr="00E01D9A">
        <w:rPr>
          <w:rFonts w:ascii="Times New Roman" w:hAnsi="Times New Roman" w:cs="Times New Roman"/>
          <w:sz w:val="24"/>
          <w:szCs w:val="24"/>
        </w:rPr>
        <w:t xml:space="preserve">A restrição visa garantir a qualidade dos serviços, considerando que o objeto da licitação, referente a serviços de engenharia para a construção </w:t>
      </w:r>
      <w:r>
        <w:rPr>
          <w:rFonts w:ascii="Times New Roman" w:hAnsi="Times New Roman" w:cs="Times New Roman"/>
          <w:sz w:val="24"/>
          <w:szCs w:val="24"/>
        </w:rPr>
        <w:t>de uma creche do tipo 1</w:t>
      </w:r>
      <w:r w:rsidRPr="00E01D9A">
        <w:rPr>
          <w:rFonts w:ascii="Times New Roman" w:hAnsi="Times New Roman" w:cs="Times New Roman"/>
          <w:sz w:val="24"/>
          <w:szCs w:val="24"/>
        </w:rPr>
        <w:t xml:space="preserve"> na Vila </w:t>
      </w:r>
      <w:r>
        <w:rPr>
          <w:rFonts w:ascii="Times New Roman" w:hAnsi="Times New Roman" w:cs="Times New Roman"/>
          <w:sz w:val="24"/>
          <w:szCs w:val="24"/>
        </w:rPr>
        <w:t>Recrear</w:t>
      </w:r>
      <w:r w:rsidRPr="00E01D9A">
        <w:rPr>
          <w:rFonts w:ascii="Times New Roman" w:hAnsi="Times New Roman" w:cs="Times New Roman"/>
          <w:sz w:val="24"/>
          <w:szCs w:val="24"/>
        </w:rPr>
        <w:t xml:space="preserve"> não exige qualificações distintas que justifiquem a formação de consórcios. </w:t>
      </w:r>
    </w:p>
    <w:p w14:paraId="6BB6442E" w14:textId="4CEF1339" w:rsidR="00E01D9A" w:rsidRPr="00E01D9A" w:rsidRDefault="00E01D9A" w:rsidP="00E01D9A">
      <w:pPr>
        <w:pStyle w:val="PargrafodaLista"/>
        <w:tabs>
          <w:tab w:val="left" w:pos="851"/>
        </w:tabs>
        <w:spacing w:line="276" w:lineRule="auto"/>
        <w:ind w:left="0" w:right="2" w:firstLine="0"/>
        <w:jc w:val="both"/>
        <w:rPr>
          <w:rFonts w:ascii="Times New Roman" w:hAnsi="Times New Roman" w:cs="Times New Roman"/>
          <w:sz w:val="24"/>
          <w:szCs w:val="24"/>
        </w:rPr>
      </w:pPr>
      <w:r>
        <w:rPr>
          <w:rFonts w:ascii="Times New Roman" w:hAnsi="Times New Roman" w:cs="Times New Roman"/>
          <w:sz w:val="24"/>
          <w:szCs w:val="24"/>
        </w:rPr>
        <w:t>9.7.3.</w:t>
      </w:r>
      <w:r>
        <w:rPr>
          <w:rFonts w:ascii="Times New Roman" w:hAnsi="Times New Roman" w:cs="Times New Roman"/>
          <w:sz w:val="24"/>
          <w:szCs w:val="24"/>
        </w:rPr>
        <w:tab/>
      </w:r>
      <w:r w:rsidRPr="00E01D9A">
        <w:rPr>
          <w:rFonts w:ascii="Times New Roman" w:hAnsi="Times New Roman" w:cs="Times New Roman"/>
          <w:sz w:val="24"/>
          <w:szCs w:val="24"/>
        </w:rPr>
        <w:t>Embora a Nova Lei de Licitações (Lei nº 14.133/2021) permita consórcios como regra geral, é comum que a Administração Pública os autorize apenas quando o porte ou a complexidade do objeto requeira tal associação, o que não é o caso. Dessa forma, a vedação busca preservar a isonomia entre os participantes e assegurar um processo licitatório mais justo e competitivo.</w:t>
      </w:r>
    </w:p>
    <w:p w14:paraId="0089396D" w14:textId="4A628030" w:rsidR="00E01D9A" w:rsidRDefault="00E01D9A" w:rsidP="00E01D9A">
      <w:pPr>
        <w:widowControl/>
        <w:tabs>
          <w:tab w:val="left" w:pos="851"/>
        </w:tabs>
        <w:spacing w:line="276" w:lineRule="auto"/>
        <w:ind w:right="-2"/>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9.8.</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ab/>
        <w:t xml:space="preserve">Possibilidade de adoção do Tratamento Diferenciado para Microempresas, Empresas de Pequeno Porte ou Sociedades Cooperativas: </w:t>
      </w:r>
      <w:r>
        <w:rPr>
          <w:rFonts w:ascii="Times New Roman" w:eastAsia="Times New Roman" w:hAnsi="Times New Roman" w:cs="Times New Roman"/>
          <w:color w:val="000000"/>
          <w:sz w:val="24"/>
          <w:szCs w:val="24"/>
        </w:rPr>
        <w:t>Em observância ao disposto nos arts. 42 a 49 da Lei Complementar nº 123/2006, será assegurado tratamento diferenciado e favorecido às microempresas (ME), empresas de pequeno porte (EPP) e sociedades cooperativas, nos limites e condições previstos na legislação vigente, sem prejuízo da observância dos princípios que regem as contratações públicas.</w:t>
      </w:r>
    </w:p>
    <w:p w14:paraId="2B6CBF6C" w14:textId="0AC15CA2" w:rsidR="00E01D9A" w:rsidRDefault="00E01D9A" w:rsidP="00E01D9A">
      <w:pPr>
        <w:pBdr>
          <w:top w:val="nil"/>
          <w:left w:val="nil"/>
          <w:bottom w:val="nil"/>
          <w:right w:val="nil"/>
          <w:between w:val="nil"/>
        </w:pBdr>
        <w:tabs>
          <w:tab w:val="left" w:pos="851"/>
        </w:tabs>
        <w:spacing w:after="240" w:line="276" w:lineRule="auto"/>
        <w:ind w:right="-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9.8.1</w:t>
      </w:r>
      <w:r>
        <w:rPr>
          <w:rFonts w:ascii="Times New Roman" w:eastAsia="Times New Roman" w:hAnsi="Times New Roman" w:cs="Times New Roman"/>
          <w:color w:val="000000"/>
          <w:sz w:val="24"/>
          <w:szCs w:val="24"/>
        </w:rPr>
        <w:tab/>
        <w:t>Ressalta-se que não haverá qualquer óbice à participação de microempresas, empresas de pequeno porte ou sociedades cooperativas no presente certame, desde que atendam integralmente às exigências de habilitação técnica, jurídica, fiscal, trabalhista e econômico-financeira estabelecidas no edital e neste projeto básico, compatíveis com a natureza e a complexidade do objeto.</w:t>
      </w:r>
    </w:p>
    <w:bookmarkEnd w:id="3"/>
    <w:p w14:paraId="07BC1A15" w14:textId="461FC53F" w:rsidR="00615C81" w:rsidRPr="00615C81" w:rsidRDefault="00615C81" w:rsidP="00615C81">
      <w:pPr>
        <w:pBdr>
          <w:top w:val="nil"/>
          <w:left w:val="nil"/>
          <w:bottom w:val="nil"/>
          <w:right w:val="nil"/>
          <w:between w:val="nil"/>
        </w:pBdr>
        <w:tabs>
          <w:tab w:val="left" w:pos="851"/>
        </w:tabs>
        <w:spacing w:after="240" w:line="276" w:lineRule="auto"/>
        <w:ind w:right="-2"/>
        <w:jc w:val="both"/>
        <w:rPr>
          <w:rFonts w:ascii="Times New Roman" w:eastAsia="Times New Roman" w:hAnsi="Times New Roman" w:cs="Times New Roman"/>
          <w:b/>
          <w:bCs/>
          <w:color w:val="000000"/>
          <w:sz w:val="24"/>
          <w:szCs w:val="24"/>
        </w:rPr>
      </w:pPr>
      <w:r w:rsidRPr="00615C81">
        <w:rPr>
          <w:rFonts w:ascii="Times New Roman" w:eastAsia="Times New Roman" w:hAnsi="Times New Roman" w:cs="Times New Roman"/>
          <w:b/>
          <w:bCs/>
          <w:color w:val="000000"/>
          <w:sz w:val="24"/>
          <w:szCs w:val="24"/>
        </w:rPr>
        <w:t>10.</w:t>
      </w:r>
      <w:r w:rsidRPr="00615C81">
        <w:rPr>
          <w:rFonts w:ascii="Times New Roman" w:eastAsia="Times New Roman" w:hAnsi="Times New Roman" w:cs="Times New Roman"/>
          <w:b/>
          <w:bCs/>
          <w:color w:val="000000"/>
          <w:sz w:val="24"/>
          <w:szCs w:val="24"/>
        </w:rPr>
        <w:tab/>
        <w:t>REQUISITOS DA CONTRATAÇÃO</w:t>
      </w:r>
    </w:p>
    <w:p w14:paraId="60139AB7" w14:textId="77777777" w:rsidR="00615C81" w:rsidRPr="00615C81" w:rsidRDefault="00615C81" w:rsidP="00615C81">
      <w:pPr>
        <w:tabs>
          <w:tab w:val="left" w:pos="851"/>
        </w:tabs>
        <w:spacing w:after="240"/>
        <w:jc w:val="both"/>
        <w:rPr>
          <w:rFonts w:ascii="Times New Roman" w:hAnsi="Times New Roman"/>
          <w:b/>
          <w:bCs/>
          <w:sz w:val="24"/>
        </w:rPr>
      </w:pPr>
      <w:r w:rsidRPr="00615C81">
        <w:rPr>
          <w:rFonts w:ascii="Times New Roman" w:hAnsi="Times New Roman"/>
          <w:b/>
          <w:bCs/>
          <w:sz w:val="24"/>
          <w:lang w:val="pt-BR"/>
        </w:rPr>
        <w:lastRenderedPageBreak/>
        <w:t>10.1.</w:t>
      </w:r>
      <w:r>
        <w:rPr>
          <w:rFonts w:ascii="Times New Roman" w:hAnsi="Times New Roman"/>
          <w:sz w:val="24"/>
          <w:lang w:val="pt-BR"/>
        </w:rPr>
        <w:tab/>
      </w:r>
      <w:r w:rsidRPr="00615C81">
        <w:rPr>
          <w:rFonts w:ascii="Times New Roman" w:hAnsi="Times New Roman"/>
          <w:b/>
          <w:bCs/>
          <w:sz w:val="24"/>
        </w:rPr>
        <w:t>Da Subcontratação</w:t>
      </w:r>
    </w:p>
    <w:p w14:paraId="6B23455B" w14:textId="77777777" w:rsidR="00615C81" w:rsidRPr="00615C81" w:rsidRDefault="00615C81" w:rsidP="00615C81">
      <w:pPr>
        <w:tabs>
          <w:tab w:val="left" w:pos="851"/>
        </w:tabs>
        <w:jc w:val="both"/>
        <w:rPr>
          <w:rFonts w:ascii="Times New Roman" w:hAnsi="Times New Roman"/>
          <w:sz w:val="24"/>
        </w:rPr>
      </w:pPr>
      <w:r w:rsidRPr="00615C81">
        <w:rPr>
          <w:rFonts w:ascii="Times New Roman" w:hAnsi="Times New Roman"/>
          <w:sz w:val="24"/>
        </w:rPr>
        <w:t>10.1.1.   A Contratada não poderá subcontratar, no todo ou em parte, o objeto da presente contratação.</w:t>
      </w:r>
    </w:p>
    <w:p w14:paraId="43289CF5" w14:textId="77777777" w:rsidR="00615C81" w:rsidRPr="00615C81" w:rsidRDefault="00615C81" w:rsidP="00615C81">
      <w:pPr>
        <w:tabs>
          <w:tab w:val="left" w:pos="851"/>
        </w:tabs>
        <w:spacing w:before="240" w:after="240"/>
        <w:jc w:val="both"/>
        <w:rPr>
          <w:rFonts w:ascii="Times New Roman" w:hAnsi="Times New Roman"/>
          <w:b/>
          <w:bCs/>
          <w:sz w:val="24"/>
        </w:rPr>
      </w:pPr>
      <w:r w:rsidRPr="00615C81">
        <w:rPr>
          <w:rFonts w:ascii="Times New Roman" w:hAnsi="Times New Roman"/>
          <w:b/>
          <w:bCs/>
          <w:sz w:val="24"/>
        </w:rPr>
        <w:t>10.2</w:t>
      </w:r>
      <w:r w:rsidRPr="00615C81">
        <w:rPr>
          <w:rFonts w:ascii="Times New Roman" w:hAnsi="Times New Roman"/>
          <w:sz w:val="24"/>
        </w:rPr>
        <w:t xml:space="preserve">. </w:t>
      </w:r>
      <w:r w:rsidRPr="00615C81">
        <w:rPr>
          <w:rFonts w:ascii="Times New Roman" w:hAnsi="Times New Roman"/>
          <w:sz w:val="24"/>
        </w:rPr>
        <w:tab/>
      </w:r>
      <w:r w:rsidRPr="00615C81">
        <w:rPr>
          <w:rFonts w:ascii="Times New Roman" w:hAnsi="Times New Roman"/>
          <w:b/>
          <w:bCs/>
          <w:sz w:val="24"/>
        </w:rPr>
        <w:t>Da garantia da Contratação</w:t>
      </w:r>
    </w:p>
    <w:p w14:paraId="081A483C" w14:textId="216108A6" w:rsidR="00615C81" w:rsidRPr="00615C81" w:rsidRDefault="00615C81" w:rsidP="00615C81">
      <w:pPr>
        <w:tabs>
          <w:tab w:val="left" w:pos="851"/>
        </w:tabs>
        <w:jc w:val="both"/>
        <w:rPr>
          <w:rFonts w:ascii="Times New Roman" w:hAnsi="Times New Roman"/>
          <w:sz w:val="24"/>
        </w:rPr>
      </w:pPr>
      <w:r w:rsidRPr="00615C81">
        <w:rPr>
          <w:rFonts w:ascii="Times New Roman" w:hAnsi="Times New Roman"/>
          <w:sz w:val="24"/>
          <w:lang w:val="pt-BR"/>
        </w:rPr>
        <w:t xml:space="preserve">10.2.1. </w:t>
      </w:r>
      <w:bookmarkStart w:id="4" w:name="_Hlk218992950"/>
      <w:r>
        <w:rPr>
          <w:rFonts w:ascii="Times New Roman" w:hAnsi="Times New Roman"/>
          <w:sz w:val="24"/>
          <w:lang w:val="pt-BR"/>
        </w:rPr>
        <w:tab/>
      </w:r>
      <w:bookmarkStart w:id="5" w:name="_Hlk222732098"/>
      <w:r w:rsidRPr="00615C81">
        <w:rPr>
          <w:rFonts w:ascii="Times New Roman" w:hAnsi="Times New Roman"/>
          <w:sz w:val="24"/>
          <w:lang w:val="pt-BR"/>
        </w:rPr>
        <w:t xml:space="preserve">Para a contratação será exigida a prestação de garantia contratual no percentual de </w:t>
      </w:r>
      <w:r w:rsidRPr="00615C81">
        <w:rPr>
          <w:rFonts w:ascii="Times New Roman" w:hAnsi="Times New Roman"/>
          <w:b/>
          <w:bCs/>
          <w:sz w:val="24"/>
          <w:lang w:val="pt-BR"/>
        </w:rPr>
        <w:t>5%</w:t>
      </w:r>
      <w:r w:rsidRPr="00615C81">
        <w:rPr>
          <w:rFonts w:ascii="Times New Roman" w:hAnsi="Times New Roman"/>
          <w:sz w:val="24"/>
          <w:lang w:val="pt-BR"/>
        </w:rPr>
        <w:t xml:space="preserve"> (cinco por cento) do valor total do contrato, </w:t>
      </w:r>
      <w:r w:rsidRPr="00615C81">
        <w:rPr>
          <w:rFonts w:ascii="Times New Roman" w:hAnsi="Times New Roman"/>
          <w:sz w:val="24"/>
        </w:rPr>
        <w:t>conforme disposto no artigo 98, da Lei nº 14.133/2021, cabendo ao contratado optar por uma das modalidades de garantia prevista no art. 96, §1° do mesmo dispositivo legal mencionado:</w:t>
      </w:r>
    </w:p>
    <w:p w14:paraId="7351E87B" w14:textId="77777777" w:rsidR="00615C81" w:rsidRPr="00615C81" w:rsidRDefault="00615C81" w:rsidP="00615C81">
      <w:pPr>
        <w:tabs>
          <w:tab w:val="left" w:pos="851"/>
        </w:tabs>
        <w:ind w:left="2268"/>
        <w:jc w:val="both"/>
        <w:rPr>
          <w:rFonts w:ascii="Times New Roman" w:hAnsi="Times New Roman"/>
          <w:sz w:val="24"/>
        </w:rPr>
      </w:pPr>
      <w:r w:rsidRPr="00615C81">
        <w:rPr>
          <w:rFonts w:ascii="Times New Roman" w:hAnsi="Times New Roman"/>
          <w:sz w:val="24"/>
        </w:rPr>
        <w:t>a) Caução em dinheiro ou em título da dívida pública emitidos sob forma escritural;</w:t>
      </w:r>
    </w:p>
    <w:p w14:paraId="2850A9DA" w14:textId="77777777" w:rsidR="00615C81" w:rsidRPr="00615C81" w:rsidRDefault="00615C81" w:rsidP="00615C81">
      <w:pPr>
        <w:tabs>
          <w:tab w:val="left" w:pos="851"/>
        </w:tabs>
        <w:ind w:left="2268"/>
        <w:jc w:val="both"/>
        <w:rPr>
          <w:rFonts w:ascii="Times New Roman" w:hAnsi="Times New Roman"/>
          <w:sz w:val="24"/>
        </w:rPr>
      </w:pPr>
      <w:r w:rsidRPr="00615C81">
        <w:rPr>
          <w:rFonts w:ascii="Times New Roman" w:hAnsi="Times New Roman"/>
          <w:sz w:val="24"/>
        </w:rPr>
        <w:t>b) Seguro-Garantia;</w:t>
      </w:r>
    </w:p>
    <w:p w14:paraId="3990CAB7" w14:textId="77777777" w:rsidR="00615C81" w:rsidRPr="00615C81" w:rsidRDefault="00615C81" w:rsidP="00615C81">
      <w:pPr>
        <w:tabs>
          <w:tab w:val="left" w:pos="851"/>
        </w:tabs>
        <w:ind w:left="2268"/>
        <w:jc w:val="both"/>
        <w:rPr>
          <w:rFonts w:ascii="Times New Roman" w:hAnsi="Times New Roman"/>
          <w:sz w:val="24"/>
        </w:rPr>
      </w:pPr>
      <w:r w:rsidRPr="00615C81">
        <w:rPr>
          <w:rFonts w:ascii="Times New Roman" w:hAnsi="Times New Roman"/>
          <w:sz w:val="24"/>
        </w:rPr>
        <w:t>c) Fiança Bancária emitida por banco ou instituição financeira devidamente autorizada a operar pelo Bannco central;</w:t>
      </w:r>
    </w:p>
    <w:p w14:paraId="02BDA301" w14:textId="77777777" w:rsidR="00615C81" w:rsidRPr="00615C81" w:rsidRDefault="00615C81" w:rsidP="00615C81">
      <w:pPr>
        <w:tabs>
          <w:tab w:val="left" w:pos="851"/>
        </w:tabs>
        <w:ind w:left="2268"/>
        <w:jc w:val="both"/>
        <w:rPr>
          <w:rFonts w:ascii="Times New Roman" w:hAnsi="Times New Roman"/>
          <w:sz w:val="24"/>
        </w:rPr>
      </w:pPr>
      <w:r w:rsidRPr="00615C81">
        <w:rPr>
          <w:rFonts w:ascii="Times New Roman" w:hAnsi="Times New Roman"/>
          <w:sz w:val="24"/>
        </w:rPr>
        <w:t>d) Título de capitalização custeado por pagamento único, com resgate do valor total</w:t>
      </w:r>
      <w:bookmarkEnd w:id="4"/>
      <w:r w:rsidRPr="00615C81">
        <w:rPr>
          <w:rFonts w:ascii="Times New Roman" w:hAnsi="Times New Roman"/>
          <w:sz w:val="24"/>
        </w:rPr>
        <w:t>.</w:t>
      </w:r>
    </w:p>
    <w:p w14:paraId="40230CA5" w14:textId="77777777" w:rsidR="00615C81" w:rsidRPr="00615C81" w:rsidRDefault="00615C81" w:rsidP="00615C81">
      <w:pPr>
        <w:tabs>
          <w:tab w:val="left" w:pos="851"/>
        </w:tabs>
        <w:jc w:val="both"/>
        <w:rPr>
          <w:rFonts w:ascii="Times New Roman" w:hAnsi="Times New Roman"/>
          <w:sz w:val="24"/>
        </w:rPr>
      </w:pPr>
      <w:r w:rsidRPr="00615C81">
        <w:rPr>
          <w:rFonts w:ascii="Times New Roman" w:hAnsi="Times New Roman"/>
          <w:sz w:val="24"/>
        </w:rPr>
        <w:t>10.2.2.</w:t>
      </w:r>
      <w:r w:rsidRPr="00615C81">
        <w:rPr>
          <w:rFonts w:ascii="Times New Roman" w:hAnsi="Times New Roman"/>
          <w:sz w:val="24"/>
        </w:rPr>
        <w:tab/>
        <w:t>O prazo para apresentação da garantia será de até 30 (trinta) dias, contado da data de homologação da licitação à assinatura do contrato, nos termos do art. 96, §3º da Lei nº 14.133/2021.</w:t>
      </w:r>
    </w:p>
    <w:p w14:paraId="1BA8E106" w14:textId="77777777" w:rsidR="00615C81" w:rsidRPr="00615C81" w:rsidRDefault="00615C81" w:rsidP="00615C81">
      <w:pPr>
        <w:tabs>
          <w:tab w:val="left" w:pos="851"/>
        </w:tabs>
        <w:jc w:val="both"/>
        <w:rPr>
          <w:rFonts w:ascii="Times New Roman" w:hAnsi="Times New Roman"/>
          <w:sz w:val="24"/>
        </w:rPr>
      </w:pPr>
      <w:r w:rsidRPr="00615C81">
        <w:rPr>
          <w:rFonts w:ascii="Times New Roman" w:hAnsi="Times New Roman"/>
          <w:sz w:val="24"/>
        </w:rPr>
        <w:t xml:space="preserve">10.2.3. </w:t>
      </w:r>
      <w:r w:rsidRPr="00615C81">
        <w:rPr>
          <w:rFonts w:ascii="Times New Roman" w:hAnsi="Times New Roman"/>
          <w:sz w:val="24"/>
        </w:rPr>
        <w:tab/>
        <w:t>O seguro-garantia tem por objetivo garantir o fiel cumprimento das obrigações assumidas pelo contratado perante a Administração, inclusive as multas, os prejuízos e as indenizações decorrentes de inadimplemento, observadas as seguintes regras nas contratações regidas no art. 97, da Lei nº 14.133/2021.</w:t>
      </w:r>
    </w:p>
    <w:p w14:paraId="38CD6DCF" w14:textId="77777777" w:rsidR="00615C81" w:rsidRPr="00615C81" w:rsidRDefault="00615C81">
      <w:pPr>
        <w:numPr>
          <w:ilvl w:val="0"/>
          <w:numId w:val="10"/>
        </w:numPr>
        <w:tabs>
          <w:tab w:val="left" w:pos="851"/>
        </w:tabs>
        <w:ind w:left="2268"/>
        <w:jc w:val="both"/>
        <w:rPr>
          <w:rFonts w:ascii="Times New Roman" w:hAnsi="Times New Roman"/>
          <w:sz w:val="24"/>
        </w:rPr>
      </w:pPr>
      <w:r w:rsidRPr="00615C81">
        <w:rPr>
          <w:rFonts w:ascii="Times New Roman" w:hAnsi="Times New Roman"/>
          <w:sz w:val="24"/>
        </w:rPr>
        <w:t xml:space="preserve">o prazo de </w:t>
      </w:r>
      <w:r w:rsidRPr="00615C81">
        <w:rPr>
          <w:rFonts w:ascii="Times New Roman" w:hAnsi="Times New Roman"/>
          <w:b/>
          <w:bCs/>
          <w:sz w:val="24"/>
        </w:rPr>
        <w:t xml:space="preserve">vigência da apólice </w:t>
      </w:r>
      <w:r w:rsidRPr="00615C81">
        <w:rPr>
          <w:rFonts w:ascii="Times New Roman" w:hAnsi="Times New Roman"/>
          <w:sz w:val="24"/>
        </w:rPr>
        <w:t>será igual ou superior ao prazo estabelecido no contrato principal e deverá acompanhar as modificações referentes à vigência deste mediante a emissão do respectivo endosso pela seguradora;</w:t>
      </w:r>
    </w:p>
    <w:p w14:paraId="3BFA74BE" w14:textId="77777777" w:rsidR="00615C81" w:rsidRPr="00615C81" w:rsidRDefault="00615C81">
      <w:pPr>
        <w:numPr>
          <w:ilvl w:val="0"/>
          <w:numId w:val="10"/>
        </w:numPr>
        <w:tabs>
          <w:tab w:val="left" w:pos="851"/>
        </w:tabs>
        <w:ind w:left="2268"/>
        <w:jc w:val="both"/>
        <w:rPr>
          <w:rFonts w:ascii="Times New Roman" w:hAnsi="Times New Roman"/>
          <w:sz w:val="24"/>
        </w:rPr>
      </w:pPr>
      <w:r w:rsidRPr="00615C81">
        <w:rPr>
          <w:rFonts w:ascii="Times New Roman" w:hAnsi="Times New Roman"/>
          <w:sz w:val="24"/>
        </w:rPr>
        <w:t xml:space="preserve">o </w:t>
      </w:r>
      <w:r w:rsidRPr="00615C81">
        <w:rPr>
          <w:rFonts w:ascii="Times New Roman" w:hAnsi="Times New Roman"/>
          <w:b/>
          <w:bCs/>
          <w:sz w:val="24"/>
        </w:rPr>
        <w:t xml:space="preserve">seguro-garantia </w:t>
      </w:r>
      <w:r w:rsidRPr="00615C81">
        <w:rPr>
          <w:rFonts w:ascii="Times New Roman" w:hAnsi="Times New Roman"/>
          <w:sz w:val="24"/>
        </w:rPr>
        <w:t>continuará em vigor mesmo se o contratado não tiver pago o prêmio nas datas convencionadas;</w:t>
      </w:r>
    </w:p>
    <w:p w14:paraId="125D6F00" w14:textId="77777777" w:rsidR="00615C81" w:rsidRPr="00615C81" w:rsidRDefault="00615C81" w:rsidP="00615C81">
      <w:pPr>
        <w:tabs>
          <w:tab w:val="left" w:pos="851"/>
        </w:tabs>
        <w:jc w:val="both"/>
        <w:rPr>
          <w:rFonts w:ascii="Times New Roman" w:hAnsi="Times New Roman"/>
          <w:sz w:val="24"/>
        </w:rPr>
      </w:pPr>
      <w:r w:rsidRPr="00615C81">
        <w:rPr>
          <w:rFonts w:ascii="Times New Roman" w:hAnsi="Times New Roman"/>
          <w:sz w:val="24"/>
        </w:rPr>
        <w:t xml:space="preserve">10.2.4. </w:t>
      </w:r>
      <w:r w:rsidRPr="00615C81">
        <w:rPr>
          <w:rFonts w:ascii="Times New Roman" w:hAnsi="Times New Roman"/>
          <w:sz w:val="24"/>
        </w:rPr>
        <w:tab/>
        <w:t>Na forma do art. 102, da Lei nº 14.1333/2021, em caso de inadimplemento da Contratada, o Contratante exigirá à seguradora que assuma a execução da obra e conclua o objeto desta contratação, sendo-lhe facultada:</w:t>
      </w:r>
    </w:p>
    <w:p w14:paraId="2577FB8A" w14:textId="77777777" w:rsidR="00615C81" w:rsidRPr="00615C81" w:rsidRDefault="00615C81">
      <w:pPr>
        <w:numPr>
          <w:ilvl w:val="0"/>
          <w:numId w:val="11"/>
        </w:numPr>
        <w:tabs>
          <w:tab w:val="left" w:pos="851"/>
        </w:tabs>
        <w:ind w:left="2268"/>
        <w:jc w:val="both"/>
        <w:rPr>
          <w:rFonts w:ascii="Times New Roman" w:hAnsi="Times New Roman"/>
          <w:sz w:val="24"/>
        </w:rPr>
      </w:pPr>
      <w:r w:rsidRPr="00615C81">
        <w:rPr>
          <w:rFonts w:ascii="Times New Roman" w:hAnsi="Times New Roman"/>
          <w:sz w:val="24"/>
        </w:rPr>
        <w:t xml:space="preserve">a </w:t>
      </w:r>
      <w:r w:rsidRPr="00615C81">
        <w:rPr>
          <w:rFonts w:ascii="Times New Roman" w:hAnsi="Times New Roman"/>
          <w:b/>
          <w:bCs/>
          <w:sz w:val="24"/>
        </w:rPr>
        <w:t>execução e conclusão da obra</w:t>
      </w:r>
      <w:r w:rsidRPr="00615C81">
        <w:rPr>
          <w:rFonts w:ascii="Times New Roman" w:hAnsi="Times New Roman"/>
          <w:sz w:val="24"/>
        </w:rPr>
        <w:t>, ficando isenta da obrigação de pagar a importância segurada indicada na apólice; e</w:t>
      </w:r>
    </w:p>
    <w:p w14:paraId="06F99AE1" w14:textId="77777777" w:rsidR="00615C81" w:rsidRPr="00615C81" w:rsidRDefault="00615C81">
      <w:pPr>
        <w:numPr>
          <w:ilvl w:val="0"/>
          <w:numId w:val="11"/>
        </w:numPr>
        <w:tabs>
          <w:tab w:val="left" w:pos="851"/>
        </w:tabs>
        <w:ind w:left="2268"/>
        <w:jc w:val="both"/>
        <w:rPr>
          <w:rFonts w:ascii="Times New Roman" w:hAnsi="Times New Roman"/>
          <w:sz w:val="24"/>
        </w:rPr>
      </w:pPr>
      <w:r w:rsidRPr="00615C81">
        <w:rPr>
          <w:rFonts w:ascii="Times New Roman" w:hAnsi="Times New Roman"/>
          <w:b/>
          <w:bCs/>
          <w:sz w:val="24"/>
        </w:rPr>
        <w:t>não assumir a execução do contrato</w:t>
      </w:r>
      <w:r w:rsidRPr="00615C81">
        <w:rPr>
          <w:rFonts w:ascii="Times New Roman" w:hAnsi="Times New Roman"/>
          <w:sz w:val="24"/>
        </w:rPr>
        <w:t>, se responsabilizando pelo pagamento da integralidade da importância segurada indicada na apólice.</w:t>
      </w:r>
    </w:p>
    <w:p w14:paraId="30B750A1" w14:textId="77777777" w:rsidR="00615C81" w:rsidRPr="00615C81" w:rsidRDefault="00615C81" w:rsidP="00615C81">
      <w:pPr>
        <w:tabs>
          <w:tab w:val="left" w:pos="851"/>
        </w:tabs>
        <w:jc w:val="both"/>
        <w:rPr>
          <w:rFonts w:ascii="Times New Roman" w:hAnsi="Times New Roman"/>
          <w:sz w:val="24"/>
        </w:rPr>
      </w:pPr>
      <w:r w:rsidRPr="00615C81">
        <w:rPr>
          <w:rFonts w:ascii="Times New Roman" w:hAnsi="Times New Roman"/>
          <w:sz w:val="24"/>
        </w:rPr>
        <w:t>10.2.5.</w:t>
      </w:r>
      <w:r w:rsidRPr="00615C81">
        <w:rPr>
          <w:rFonts w:ascii="Times New Roman" w:hAnsi="Times New Roman"/>
          <w:sz w:val="24"/>
        </w:rPr>
        <w:tab/>
        <w:t xml:space="preserve"> Caso a Seguradora decida assumir a execução do objeto contratado, conforme art. 102, inciso II, da Lei nº 14.1333/2021, será autorizada:</w:t>
      </w:r>
    </w:p>
    <w:p w14:paraId="039CEE62" w14:textId="77777777" w:rsidR="00615C81" w:rsidRPr="00615C81" w:rsidRDefault="00615C81">
      <w:pPr>
        <w:numPr>
          <w:ilvl w:val="0"/>
          <w:numId w:val="12"/>
        </w:numPr>
        <w:tabs>
          <w:tab w:val="left" w:pos="851"/>
        </w:tabs>
        <w:ind w:left="2268"/>
        <w:jc w:val="both"/>
        <w:rPr>
          <w:rFonts w:ascii="Times New Roman" w:hAnsi="Times New Roman"/>
          <w:sz w:val="24"/>
        </w:rPr>
      </w:pPr>
      <w:r w:rsidRPr="00615C81">
        <w:rPr>
          <w:rFonts w:ascii="Times New Roman" w:hAnsi="Times New Roman"/>
          <w:sz w:val="24"/>
        </w:rPr>
        <w:t>a emissão de empenho em nome da seguradora, ou a quem ela indicar para a conclusão do contrato, desde que demonstrada a respectiva regularidade fiscal; e</w:t>
      </w:r>
    </w:p>
    <w:p w14:paraId="3671DA6D" w14:textId="77777777" w:rsidR="00615C81" w:rsidRPr="00615C81" w:rsidRDefault="00615C81">
      <w:pPr>
        <w:numPr>
          <w:ilvl w:val="0"/>
          <w:numId w:val="12"/>
        </w:numPr>
        <w:tabs>
          <w:tab w:val="left" w:pos="851"/>
        </w:tabs>
        <w:ind w:left="2268"/>
        <w:jc w:val="both"/>
        <w:rPr>
          <w:rFonts w:ascii="Times New Roman" w:hAnsi="Times New Roman"/>
          <w:sz w:val="24"/>
        </w:rPr>
      </w:pPr>
      <w:r w:rsidRPr="00615C81">
        <w:rPr>
          <w:rFonts w:ascii="Times New Roman" w:hAnsi="Times New Roman"/>
          <w:sz w:val="24"/>
        </w:rPr>
        <w:t>a subcontratação do contrato, total ou parcialmente.</w:t>
      </w:r>
    </w:p>
    <w:p w14:paraId="48D5639C" w14:textId="77777777" w:rsidR="00615C81" w:rsidRPr="00615C81" w:rsidRDefault="00615C81" w:rsidP="00615C81">
      <w:pPr>
        <w:tabs>
          <w:tab w:val="left" w:pos="851"/>
        </w:tabs>
        <w:spacing w:before="240"/>
        <w:jc w:val="both"/>
        <w:rPr>
          <w:rFonts w:ascii="Times New Roman" w:hAnsi="Times New Roman"/>
          <w:sz w:val="24"/>
        </w:rPr>
      </w:pPr>
      <w:r w:rsidRPr="00615C81">
        <w:rPr>
          <w:rFonts w:ascii="Times New Roman" w:hAnsi="Times New Roman"/>
          <w:sz w:val="24"/>
        </w:rPr>
        <w:t>10.2.6.</w:t>
      </w:r>
      <w:r w:rsidRPr="00615C81">
        <w:rPr>
          <w:rFonts w:ascii="Times New Roman" w:hAnsi="Times New Roman"/>
          <w:sz w:val="24"/>
        </w:rPr>
        <w:tab/>
        <w:t xml:space="preserve"> A garantia prestada pelo contratado será liberada ou restituída após a fiel execução do contrato ou após a sua extinção por culpa exclusiva da Administração.</w:t>
      </w:r>
    </w:p>
    <w:p w14:paraId="3D5B339C" w14:textId="77777777" w:rsidR="00615C81" w:rsidRPr="00615C81" w:rsidRDefault="00615C81" w:rsidP="00615C81">
      <w:pPr>
        <w:tabs>
          <w:tab w:val="left" w:pos="851"/>
        </w:tabs>
        <w:spacing w:before="240"/>
        <w:jc w:val="both"/>
        <w:rPr>
          <w:rFonts w:ascii="Times New Roman" w:hAnsi="Times New Roman"/>
          <w:sz w:val="24"/>
        </w:rPr>
      </w:pPr>
      <w:r w:rsidRPr="00615C81">
        <w:rPr>
          <w:rFonts w:ascii="Times New Roman" w:hAnsi="Times New Roman"/>
          <w:sz w:val="24"/>
        </w:rPr>
        <w:lastRenderedPageBreak/>
        <w:t>10.2.7.</w:t>
      </w:r>
      <w:r w:rsidRPr="00615C81">
        <w:rPr>
          <w:rFonts w:ascii="Times New Roman" w:hAnsi="Times New Roman"/>
          <w:sz w:val="24"/>
        </w:rPr>
        <w:tab/>
        <w:t xml:space="preserve"> O Contratante restituirá ou liberará a garantia ofertada, no prazo máximo 60 (sessenta) dias após a assinatura do termo de recebimento definitivo dos serviços objetos desta licitação, conforme art. 100 da Lei nº 14.133/2021, mediante requerimento.</w:t>
      </w:r>
    </w:p>
    <w:p w14:paraId="6ED7BCA3" w14:textId="77777777" w:rsidR="00615C81" w:rsidRPr="00615C81" w:rsidRDefault="00615C81" w:rsidP="00615C81">
      <w:pPr>
        <w:tabs>
          <w:tab w:val="left" w:pos="851"/>
        </w:tabs>
        <w:spacing w:before="240"/>
        <w:jc w:val="both"/>
        <w:rPr>
          <w:rFonts w:ascii="Times New Roman" w:hAnsi="Times New Roman"/>
          <w:sz w:val="24"/>
        </w:rPr>
      </w:pPr>
      <w:r w:rsidRPr="00615C81">
        <w:rPr>
          <w:rFonts w:ascii="Times New Roman" w:hAnsi="Times New Roman"/>
          <w:sz w:val="24"/>
        </w:rPr>
        <w:t xml:space="preserve">10.2.8. </w:t>
      </w:r>
      <w:r w:rsidRPr="00615C81">
        <w:rPr>
          <w:rFonts w:ascii="Times New Roman" w:hAnsi="Times New Roman"/>
          <w:sz w:val="24"/>
        </w:rPr>
        <w:tab/>
        <w:t>Nas contratações de obras e serviços de engenharia, será exigida garantia adicional do vencedor cuja proposta for inferior a 85% (oitenta e cinco por cento) do valor orçado pela Administração, equivalente à diferença entre este último e o valor da proposta, sem prejuízo das demais garantias exigíveis de acordo com o art. 59, § 5º, da Lei nº 14.133/2021.</w:t>
      </w:r>
    </w:p>
    <w:p w14:paraId="656CB8AA" w14:textId="77777777" w:rsidR="00615C81" w:rsidRPr="00615C81" w:rsidRDefault="00615C81" w:rsidP="00615C81">
      <w:pPr>
        <w:tabs>
          <w:tab w:val="left" w:pos="851"/>
        </w:tabs>
        <w:spacing w:before="240"/>
        <w:jc w:val="both"/>
        <w:rPr>
          <w:rFonts w:ascii="Times New Roman" w:hAnsi="Times New Roman"/>
          <w:sz w:val="24"/>
        </w:rPr>
      </w:pPr>
      <w:r w:rsidRPr="00615C81">
        <w:rPr>
          <w:rFonts w:ascii="Times New Roman" w:hAnsi="Times New Roman"/>
          <w:sz w:val="24"/>
        </w:rPr>
        <w:t xml:space="preserve">10.2.9. </w:t>
      </w:r>
      <w:r w:rsidRPr="00615C81">
        <w:rPr>
          <w:rFonts w:ascii="Times New Roman" w:hAnsi="Times New Roman"/>
          <w:sz w:val="24"/>
        </w:rPr>
        <w:tab/>
        <w:t>Ocorrendo aumento no valor contratual decorrente de acréscimos de obras ou serviços, o Contratado, por ocasião da assinatura do Termo Aditivo, deverá proceder ao reforço da garantia inicial, no mesmo percentual previsto.</w:t>
      </w:r>
    </w:p>
    <w:bookmarkEnd w:id="5"/>
    <w:p w14:paraId="16F550EA" w14:textId="23B9D762" w:rsidR="00615C81" w:rsidRPr="00615C81" w:rsidRDefault="00615C81" w:rsidP="00615C81">
      <w:pPr>
        <w:tabs>
          <w:tab w:val="left" w:pos="851"/>
        </w:tabs>
        <w:spacing w:before="240"/>
        <w:jc w:val="both"/>
        <w:rPr>
          <w:rFonts w:ascii="Times New Roman" w:hAnsi="Times New Roman"/>
          <w:b/>
          <w:bCs/>
          <w:sz w:val="24"/>
          <w:lang w:val="pt-BR"/>
        </w:rPr>
      </w:pPr>
      <w:r w:rsidRPr="00615C81">
        <w:rPr>
          <w:rFonts w:ascii="Times New Roman" w:hAnsi="Times New Roman"/>
          <w:b/>
          <w:bCs/>
          <w:sz w:val="24"/>
          <w:lang w:val="pt-BR"/>
        </w:rPr>
        <w:t>10.3.</w:t>
      </w:r>
      <w:r w:rsidRPr="00615C81">
        <w:rPr>
          <w:rFonts w:ascii="Times New Roman" w:hAnsi="Times New Roman"/>
          <w:b/>
          <w:bCs/>
          <w:sz w:val="24"/>
          <w:lang w:val="pt-BR"/>
        </w:rPr>
        <w:tab/>
      </w:r>
      <w:r>
        <w:rPr>
          <w:rFonts w:ascii="Times New Roman" w:hAnsi="Times New Roman"/>
          <w:b/>
          <w:bCs/>
          <w:sz w:val="24"/>
          <w:lang w:val="pt-BR"/>
        </w:rPr>
        <w:t>Vistoria</w:t>
      </w:r>
    </w:p>
    <w:p w14:paraId="4C275016" w14:textId="1B7FD260" w:rsidR="00615C81" w:rsidRPr="00615C81" w:rsidRDefault="00615C81" w:rsidP="00615C81">
      <w:pPr>
        <w:tabs>
          <w:tab w:val="left" w:pos="851"/>
        </w:tabs>
        <w:spacing w:before="240"/>
        <w:jc w:val="both"/>
        <w:rPr>
          <w:rFonts w:ascii="Times New Roman" w:hAnsi="Times New Roman"/>
          <w:sz w:val="24"/>
          <w:lang w:val="pt-BR"/>
        </w:rPr>
      </w:pPr>
      <w:r w:rsidRPr="00615C81">
        <w:rPr>
          <w:rFonts w:ascii="Times New Roman" w:hAnsi="Times New Roman"/>
          <w:sz w:val="24"/>
          <w:lang w:val="pt-BR"/>
        </w:rPr>
        <w:t>10.3.1.</w:t>
      </w:r>
      <w:r w:rsidRPr="00615C81">
        <w:rPr>
          <w:rFonts w:ascii="Times New Roman" w:hAnsi="Times New Roman"/>
          <w:sz w:val="24"/>
          <w:lang w:val="pt-BR"/>
        </w:rPr>
        <w:tab/>
        <w:t>É facultado e recomendável às licitantes realizarem vistoria no local onde serão</w:t>
      </w:r>
      <w:r>
        <w:rPr>
          <w:rFonts w:ascii="Times New Roman" w:hAnsi="Times New Roman"/>
          <w:sz w:val="24"/>
          <w:lang w:val="pt-BR"/>
        </w:rPr>
        <w:t xml:space="preserve"> </w:t>
      </w:r>
      <w:r w:rsidRPr="00615C81">
        <w:rPr>
          <w:rFonts w:ascii="Times New Roman" w:hAnsi="Times New Roman"/>
          <w:sz w:val="24"/>
          <w:lang w:val="pt-BR"/>
        </w:rPr>
        <w:t>executados os serviços, ocasião em que serão sanadas as dúvidas porventura existentes, não</w:t>
      </w:r>
      <w:r>
        <w:rPr>
          <w:rFonts w:ascii="Times New Roman" w:hAnsi="Times New Roman"/>
          <w:sz w:val="24"/>
          <w:lang w:val="pt-BR"/>
        </w:rPr>
        <w:t xml:space="preserve"> </w:t>
      </w:r>
      <w:r w:rsidRPr="00615C81">
        <w:rPr>
          <w:rFonts w:ascii="Times New Roman" w:hAnsi="Times New Roman"/>
          <w:sz w:val="24"/>
          <w:lang w:val="pt-BR"/>
        </w:rPr>
        <w:t>cabendo nenhuma alegação posterior por desconhecimento das condições e peculiaridades</w:t>
      </w:r>
      <w:r>
        <w:rPr>
          <w:rFonts w:ascii="Times New Roman" w:hAnsi="Times New Roman"/>
          <w:sz w:val="24"/>
          <w:lang w:val="pt-BR"/>
        </w:rPr>
        <w:t xml:space="preserve"> </w:t>
      </w:r>
      <w:r w:rsidRPr="00615C81">
        <w:rPr>
          <w:rFonts w:ascii="Times New Roman" w:hAnsi="Times New Roman"/>
          <w:sz w:val="24"/>
          <w:lang w:val="pt-BR"/>
        </w:rPr>
        <w:t>inerentes à natureza dos trabalhos.</w:t>
      </w:r>
    </w:p>
    <w:p w14:paraId="63B07177" w14:textId="2F2ED3E2" w:rsidR="00615C81" w:rsidRPr="00615C81" w:rsidRDefault="00615C81" w:rsidP="00615C81">
      <w:pPr>
        <w:tabs>
          <w:tab w:val="left" w:pos="851"/>
        </w:tabs>
        <w:spacing w:before="240"/>
        <w:jc w:val="both"/>
        <w:rPr>
          <w:rFonts w:ascii="Times New Roman" w:hAnsi="Times New Roman"/>
          <w:sz w:val="24"/>
          <w:lang w:val="pt-BR"/>
        </w:rPr>
      </w:pPr>
      <w:r>
        <w:rPr>
          <w:rFonts w:ascii="Times New Roman" w:hAnsi="Times New Roman"/>
          <w:sz w:val="24"/>
          <w:lang w:val="pt-BR"/>
        </w:rPr>
        <w:t>10.3.2.</w:t>
      </w:r>
      <w:r>
        <w:rPr>
          <w:rFonts w:ascii="Times New Roman" w:hAnsi="Times New Roman"/>
          <w:sz w:val="24"/>
          <w:lang w:val="pt-BR"/>
        </w:rPr>
        <w:tab/>
      </w:r>
      <w:r w:rsidRPr="00615C81">
        <w:rPr>
          <w:rFonts w:ascii="Times New Roman" w:hAnsi="Times New Roman"/>
          <w:sz w:val="24"/>
          <w:lang w:val="pt-BR"/>
        </w:rPr>
        <w:t xml:space="preserve"> A não realização da visita não admitirá à licitante qualquer futura alegação de óbice,</w:t>
      </w:r>
      <w:r>
        <w:rPr>
          <w:rFonts w:ascii="Times New Roman" w:hAnsi="Times New Roman"/>
          <w:sz w:val="24"/>
          <w:lang w:val="pt-BR"/>
        </w:rPr>
        <w:t xml:space="preserve"> </w:t>
      </w:r>
      <w:r w:rsidRPr="00615C81">
        <w:rPr>
          <w:rFonts w:ascii="Times New Roman" w:hAnsi="Times New Roman"/>
          <w:sz w:val="24"/>
          <w:lang w:val="pt-BR"/>
        </w:rPr>
        <w:t>dificuldade ou custo não previsto para a execução do objeto ou obrigação decorrente desta</w:t>
      </w:r>
      <w:r>
        <w:rPr>
          <w:rFonts w:ascii="Times New Roman" w:hAnsi="Times New Roman"/>
          <w:sz w:val="24"/>
          <w:lang w:val="pt-BR"/>
        </w:rPr>
        <w:t xml:space="preserve"> </w:t>
      </w:r>
      <w:r w:rsidRPr="00615C81">
        <w:rPr>
          <w:rFonts w:ascii="Times New Roman" w:hAnsi="Times New Roman"/>
          <w:sz w:val="24"/>
          <w:lang w:val="pt-BR"/>
        </w:rPr>
        <w:t>licitação.</w:t>
      </w:r>
    </w:p>
    <w:p w14:paraId="2E399773" w14:textId="77777777" w:rsidR="00615C81" w:rsidRDefault="00615C81" w:rsidP="00615C81">
      <w:pPr>
        <w:tabs>
          <w:tab w:val="left" w:pos="851"/>
        </w:tabs>
        <w:spacing w:before="240"/>
        <w:jc w:val="both"/>
        <w:rPr>
          <w:rFonts w:ascii="Times New Roman" w:hAnsi="Times New Roman"/>
          <w:sz w:val="24"/>
          <w:lang w:val="pt-BR"/>
        </w:rPr>
      </w:pPr>
      <w:r>
        <w:rPr>
          <w:rFonts w:ascii="Times New Roman" w:hAnsi="Times New Roman"/>
          <w:sz w:val="24"/>
          <w:lang w:val="pt-BR"/>
        </w:rPr>
        <w:t>10.3.3.</w:t>
      </w:r>
      <w:r>
        <w:rPr>
          <w:rFonts w:ascii="Times New Roman" w:hAnsi="Times New Roman"/>
          <w:sz w:val="24"/>
          <w:lang w:val="pt-BR"/>
        </w:rPr>
        <w:tab/>
      </w:r>
      <w:r w:rsidRPr="00615C81">
        <w:rPr>
          <w:rFonts w:ascii="Times New Roman" w:hAnsi="Times New Roman"/>
          <w:sz w:val="24"/>
          <w:lang w:val="pt-BR"/>
        </w:rPr>
        <w:t xml:space="preserve"> A vistoria deverá ser agendada com, pelo menos, 01 (um) dia de antecedência junto à</w:t>
      </w:r>
      <w:r>
        <w:rPr>
          <w:rFonts w:ascii="Times New Roman" w:hAnsi="Times New Roman"/>
          <w:sz w:val="24"/>
          <w:lang w:val="pt-BR"/>
        </w:rPr>
        <w:t xml:space="preserve"> </w:t>
      </w:r>
      <w:r w:rsidRPr="00615C81">
        <w:rPr>
          <w:rFonts w:ascii="Times New Roman" w:hAnsi="Times New Roman"/>
          <w:sz w:val="24"/>
          <w:lang w:val="pt-BR"/>
        </w:rPr>
        <w:t>Secretaria Municipal de Obras</w:t>
      </w:r>
      <w:r>
        <w:rPr>
          <w:rFonts w:ascii="Times New Roman" w:hAnsi="Times New Roman"/>
          <w:sz w:val="24"/>
          <w:lang w:val="pt-BR"/>
        </w:rPr>
        <w:t>.</w:t>
      </w:r>
    </w:p>
    <w:p w14:paraId="0FE44738" w14:textId="77777777" w:rsidR="00615C81" w:rsidRDefault="00615C81" w:rsidP="00615C81">
      <w:pPr>
        <w:tabs>
          <w:tab w:val="left" w:pos="851"/>
        </w:tabs>
        <w:spacing w:before="240"/>
        <w:jc w:val="both"/>
        <w:rPr>
          <w:rFonts w:ascii="Times New Roman" w:hAnsi="Times New Roman"/>
          <w:sz w:val="24"/>
          <w:lang w:val="pt-BR"/>
        </w:rPr>
      </w:pPr>
      <w:r>
        <w:rPr>
          <w:rFonts w:ascii="Times New Roman" w:hAnsi="Times New Roman"/>
          <w:sz w:val="24"/>
          <w:lang w:val="pt-BR"/>
        </w:rPr>
        <w:t>10.3.4.</w:t>
      </w:r>
      <w:r>
        <w:rPr>
          <w:rFonts w:ascii="Times New Roman" w:hAnsi="Times New Roman"/>
          <w:sz w:val="24"/>
          <w:lang w:val="pt-BR"/>
        </w:rPr>
        <w:tab/>
      </w:r>
      <w:r w:rsidRPr="00615C81">
        <w:rPr>
          <w:rFonts w:ascii="Times New Roman" w:hAnsi="Times New Roman"/>
          <w:sz w:val="24"/>
          <w:lang w:val="pt-BR"/>
        </w:rPr>
        <w:t>Independente da opção pela realização ou não da vistoria, a licitante deverá apresentar</w:t>
      </w:r>
      <w:r>
        <w:rPr>
          <w:rFonts w:ascii="Times New Roman" w:hAnsi="Times New Roman"/>
          <w:sz w:val="24"/>
          <w:lang w:val="pt-BR"/>
        </w:rPr>
        <w:t xml:space="preserve"> </w:t>
      </w:r>
      <w:r w:rsidRPr="00615C81">
        <w:rPr>
          <w:rFonts w:ascii="Times New Roman" w:hAnsi="Times New Roman"/>
          <w:sz w:val="24"/>
          <w:lang w:val="pt-BR"/>
        </w:rPr>
        <w:t>a declaração do subitem</w:t>
      </w:r>
      <w:r>
        <w:rPr>
          <w:rFonts w:ascii="Times New Roman" w:hAnsi="Times New Roman"/>
          <w:sz w:val="24"/>
          <w:lang w:val="pt-BR"/>
        </w:rPr>
        <w:t xml:space="preserve"> 8.4.9.</w:t>
      </w:r>
    </w:p>
    <w:p w14:paraId="0F78FD5E" w14:textId="77777777" w:rsidR="00615C81" w:rsidRDefault="00615C81" w:rsidP="00C34F0E">
      <w:pPr>
        <w:tabs>
          <w:tab w:val="left" w:pos="851"/>
        </w:tabs>
        <w:jc w:val="both"/>
        <w:rPr>
          <w:rFonts w:ascii="Times New Roman" w:hAnsi="Times New Roman"/>
          <w:sz w:val="24"/>
          <w:lang w:val="pt-BR"/>
        </w:rPr>
      </w:pPr>
    </w:p>
    <w:p w14:paraId="75DDE3B3" w14:textId="77777777" w:rsidR="00615C81" w:rsidRDefault="00615C81" w:rsidP="00615C81">
      <w:pPr>
        <w:tabs>
          <w:tab w:val="left" w:pos="851"/>
        </w:tabs>
        <w:jc w:val="both"/>
        <w:rPr>
          <w:rFonts w:ascii="Times New Roman" w:hAnsi="Times New Roman"/>
          <w:sz w:val="24"/>
          <w:lang w:val="pt-BR"/>
        </w:rPr>
      </w:pPr>
      <w:r>
        <w:rPr>
          <w:rFonts w:ascii="Times New Roman" w:hAnsi="Times New Roman"/>
          <w:sz w:val="24"/>
          <w:lang w:val="pt-BR"/>
        </w:rPr>
        <w:t>10.3.5.</w:t>
      </w:r>
      <w:r>
        <w:rPr>
          <w:rFonts w:ascii="Times New Roman" w:hAnsi="Times New Roman"/>
          <w:sz w:val="24"/>
          <w:lang w:val="pt-BR"/>
        </w:rPr>
        <w:tab/>
      </w:r>
      <w:r w:rsidRPr="00615C81">
        <w:rPr>
          <w:rFonts w:ascii="Times New Roman" w:hAnsi="Times New Roman"/>
          <w:sz w:val="24"/>
          <w:lang w:val="pt-BR"/>
        </w:rPr>
        <w:t>O prazo para vistoria iniciar-se-á no dia útil seguinte ao da publicação do Edital,</w:t>
      </w:r>
      <w:r>
        <w:rPr>
          <w:rFonts w:ascii="Times New Roman" w:hAnsi="Times New Roman"/>
          <w:sz w:val="24"/>
          <w:lang w:val="pt-BR"/>
        </w:rPr>
        <w:t xml:space="preserve"> </w:t>
      </w:r>
      <w:r w:rsidRPr="00615C81">
        <w:rPr>
          <w:rFonts w:ascii="Times New Roman" w:hAnsi="Times New Roman"/>
          <w:sz w:val="24"/>
          <w:lang w:val="pt-BR"/>
        </w:rPr>
        <w:t>estendendo-se até o 2º dia útil anterior à data prevista para abertura da sessão pública.</w:t>
      </w:r>
    </w:p>
    <w:p w14:paraId="19321C41" w14:textId="77777777" w:rsidR="00615C81" w:rsidRDefault="00615C81" w:rsidP="00615C81">
      <w:pPr>
        <w:tabs>
          <w:tab w:val="left" w:pos="851"/>
        </w:tabs>
        <w:jc w:val="both"/>
        <w:rPr>
          <w:rFonts w:ascii="Times New Roman" w:hAnsi="Times New Roman"/>
          <w:sz w:val="24"/>
          <w:lang w:val="pt-BR"/>
        </w:rPr>
      </w:pPr>
    </w:p>
    <w:p w14:paraId="07279281" w14:textId="77777777" w:rsidR="00615C81" w:rsidRDefault="00615C81" w:rsidP="00615C81">
      <w:pPr>
        <w:tabs>
          <w:tab w:val="left" w:pos="851"/>
        </w:tabs>
        <w:jc w:val="both"/>
        <w:rPr>
          <w:rFonts w:ascii="Times New Roman" w:hAnsi="Times New Roman"/>
          <w:sz w:val="24"/>
          <w:lang w:val="pt-BR"/>
        </w:rPr>
      </w:pPr>
      <w:r>
        <w:rPr>
          <w:rFonts w:ascii="Times New Roman" w:hAnsi="Times New Roman"/>
          <w:sz w:val="24"/>
          <w:lang w:val="pt-BR"/>
        </w:rPr>
        <w:t>10.3.6.</w:t>
      </w:r>
      <w:r>
        <w:rPr>
          <w:rFonts w:ascii="Times New Roman" w:hAnsi="Times New Roman"/>
          <w:sz w:val="24"/>
          <w:lang w:val="pt-BR"/>
        </w:rPr>
        <w:tab/>
      </w:r>
      <w:r w:rsidRPr="00615C81">
        <w:rPr>
          <w:rFonts w:ascii="Times New Roman" w:hAnsi="Times New Roman"/>
          <w:sz w:val="24"/>
          <w:lang w:val="pt-BR"/>
        </w:rPr>
        <w:t>Para a vistoria o licitante, ou o seu representante legal, deverá estar devidamente</w:t>
      </w:r>
      <w:r>
        <w:rPr>
          <w:rFonts w:ascii="Times New Roman" w:hAnsi="Times New Roman"/>
          <w:sz w:val="24"/>
          <w:lang w:val="pt-BR"/>
        </w:rPr>
        <w:t xml:space="preserve"> </w:t>
      </w:r>
      <w:r w:rsidRPr="00615C81">
        <w:rPr>
          <w:rFonts w:ascii="Times New Roman" w:hAnsi="Times New Roman"/>
          <w:sz w:val="24"/>
          <w:lang w:val="pt-BR"/>
        </w:rPr>
        <w:t>identificado, apresentando documento de identidade civil e documento expedido pela empresa</w:t>
      </w:r>
      <w:r>
        <w:rPr>
          <w:rFonts w:ascii="Times New Roman" w:hAnsi="Times New Roman"/>
          <w:sz w:val="24"/>
          <w:lang w:val="pt-BR"/>
        </w:rPr>
        <w:t xml:space="preserve"> </w:t>
      </w:r>
      <w:r w:rsidRPr="00615C81">
        <w:rPr>
          <w:rFonts w:ascii="Times New Roman" w:hAnsi="Times New Roman"/>
          <w:sz w:val="24"/>
          <w:lang w:val="pt-BR"/>
        </w:rPr>
        <w:t>comprovando sua habilitação para o ato.</w:t>
      </w:r>
    </w:p>
    <w:p w14:paraId="78AEB1F3" w14:textId="77777777" w:rsidR="00615C81" w:rsidRDefault="00615C81" w:rsidP="00615C81">
      <w:pPr>
        <w:tabs>
          <w:tab w:val="left" w:pos="851"/>
        </w:tabs>
        <w:jc w:val="both"/>
        <w:rPr>
          <w:rFonts w:ascii="Times New Roman" w:hAnsi="Times New Roman"/>
          <w:sz w:val="24"/>
          <w:lang w:val="pt-BR"/>
        </w:rPr>
      </w:pPr>
    </w:p>
    <w:p w14:paraId="105EF5DD" w14:textId="77777777" w:rsidR="00615C81" w:rsidRDefault="00615C81" w:rsidP="00615C81">
      <w:pPr>
        <w:tabs>
          <w:tab w:val="left" w:pos="851"/>
        </w:tabs>
        <w:jc w:val="both"/>
        <w:rPr>
          <w:rFonts w:ascii="Times New Roman" w:hAnsi="Times New Roman"/>
          <w:sz w:val="24"/>
          <w:lang w:val="pt-BR"/>
        </w:rPr>
      </w:pPr>
      <w:r>
        <w:rPr>
          <w:rFonts w:ascii="Times New Roman" w:hAnsi="Times New Roman"/>
          <w:sz w:val="24"/>
          <w:lang w:val="pt-BR"/>
        </w:rPr>
        <w:t>10.3.7.</w:t>
      </w:r>
      <w:r>
        <w:rPr>
          <w:rFonts w:ascii="Times New Roman" w:hAnsi="Times New Roman"/>
          <w:sz w:val="24"/>
          <w:lang w:val="pt-BR"/>
        </w:rPr>
        <w:tab/>
      </w:r>
      <w:r w:rsidRPr="00615C81">
        <w:rPr>
          <w:rFonts w:ascii="Times New Roman" w:hAnsi="Times New Roman"/>
          <w:sz w:val="24"/>
          <w:lang w:val="pt-BR"/>
        </w:rPr>
        <w:t>A não realização de vistoria não poderá ser alegada como fundamento para o</w:t>
      </w:r>
      <w:r>
        <w:rPr>
          <w:rFonts w:ascii="Times New Roman" w:hAnsi="Times New Roman"/>
          <w:sz w:val="24"/>
          <w:lang w:val="pt-BR"/>
        </w:rPr>
        <w:t xml:space="preserve"> </w:t>
      </w:r>
      <w:r w:rsidRPr="00615C81">
        <w:rPr>
          <w:rFonts w:ascii="Times New Roman" w:hAnsi="Times New Roman"/>
          <w:sz w:val="24"/>
          <w:lang w:val="pt-BR"/>
        </w:rPr>
        <w:t>inadimplemento total ou parcial de obrigações previstas em quaisquer documentos integrantes</w:t>
      </w:r>
      <w:r>
        <w:rPr>
          <w:rFonts w:ascii="Times New Roman" w:hAnsi="Times New Roman"/>
          <w:sz w:val="24"/>
          <w:lang w:val="pt-BR"/>
        </w:rPr>
        <w:t xml:space="preserve"> </w:t>
      </w:r>
      <w:r w:rsidRPr="00615C81">
        <w:rPr>
          <w:rFonts w:ascii="Times New Roman" w:hAnsi="Times New Roman"/>
          <w:sz w:val="24"/>
          <w:lang w:val="pt-BR"/>
        </w:rPr>
        <w:t>do instrumento convocatório.</w:t>
      </w:r>
    </w:p>
    <w:p w14:paraId="09D9A248" w14:textId="77777777" w:rsidR="003604E7" w:rsidRDefault="003604E7" w:rsidP="00615C81">
      <w:pPr>
        <w:tabs>
          <w:tab w:val="left" w:pos="851"/>
        </w:tabs>
        <w:jc w:val="both"/>
        <w:rPr>
          <w:rFonts w:ascii="Times New Roman" w:hAnsi="Times New Roman"/>
          <w:sz w:val="24"/>
          <w:lang w:val="pt-BR"/>
        </w:rPr>
      </w:pPr>
    </w:p>
    <w:p w14:paraId="34CCDE00" w14:textId="77777777" w:rsidR="003604E7" w:rsidRDefault="003604E7" w:rsidP="00615C81">
      <w:pPr>
        <w:tabs>
          <w:tab w:val="left" w:pos="851"/>
        </w:tabs>
        <w:jc w:val="both"/>
        <w:rPr>
          <w:rFonts w:ascii="Times New Roman" w:hAnsi="Times New Roman"/>
          <w:sz w:val="24"/>
          <w:lang w:val="pt-BR"/>
        </w:rPr>
      </w:pPr>
    </w:p>
    <w:p w14:paraId="46BB68EF" w14:textId="2C31EC05" w:rsidR="003604E7" w:rsidRPr="00361858" w:rsidRDefault="003604E7" w:rsidP="00615C81">
      <w:pPr>
        <w:tabs>
          <w:tab w:val="left" w:pos="851"/>
        </w:tabs>
        <w:jc w:val="both"/>
        <w:rPr>
          <w:rFonts w:ascii="Times New Roman" w:hAnsi="Times New Roman"/>
          <w:b/>
          <w:bCs/>
          <w:sz w:val="24"/>
          <w:lang w:val="pt-BR"/>
        </w:rPr>
      </w:pPr>
      <w:r w:rsidRPr="00361858">
        <w:rPr>
          <w:rFonts w:ascii="Times New Roman" w:hAnsi="Times New Roman"/>
          <w:b/>
          <w:bCs/>
          <w:sz w:val="24"/>
          <w:lang w:val="pt-BR"/>
        </w:rPr>
        <w:t xml:space="preserve">11. </w:t>
      </w:r>
      <w:r w:rsidRPr="00361858">
        <w:rPr>
          <w:rFonts w:ascii="Times New Roman" w:hAnsi="Times New Roman"/>
          <w:b/>
          <w:bCs/>
          <w:sz w:val="24"/>
          <w:lang w:val="pt-BR"/>
        </w:rPr>
        <w:tab/>
        <w:t>MODELO DE EXECUÇÃO DO OBJETO</w:t>
      </w:r>
    </w:p>
    <w:p w14:paraId="444FE109" w14:textId="3AE2BF73" w:rsidR="003604E7" w:rsidRPr="003604E7" w:rsidRDefault="003604E7" w:rsidP="003604E7">
      <w:pPr>
        <w:tabs>
          <w:tab w:val="left" w:pos="851"/>
        </w:tabs>
        <w:spacing w:before="240" w:line="276" w:lineRule="auto"/>
        <w:jc w:val="both"/>
        <w:rPr>
          <w:rFonts w:ascii="Times New Roman" w:hAnsi="Times New Roman" w:cs="Times New Roman"/>
          <w:b/>
          <w:bCs/>
          <w:lang w:val="pt-BR"/>
        </w:rPr>
      </w:pPr>
      <w:r w:rsidRPr="003604E7">
        <w:rPr>
          <w:rFonts w:ascii="Times New Roman" w:hAnsi="Times New Roman" w:cs="Times New Roman"/>
          <w:b/>
          <w:bCs/>
          <w:lang w:val="pt-BR"/>
        </w:rPr>
        <w:t>11.1.</w:t>
      </w:r>
      <w:r w:rsidRPr="003604E7">
        <w:rPr>
          <w:rFonts w:ascii="Times New Roman" w:hAnsi="Times New Roman" w:cs="Times New Roman"/>
          <w:b/>
          <w:bCs/>
          <w:lang w:val="pt-BR"/>
        </w:rPr>
        <w:tab/>
      </w:r>
      <w:bookmarkStart w:id="6" w:name="_Hlk222732979"/>
      <w:r w:rsidRPr="003604E7">
        <w:rPr>
          <w:rFonts w:ascii="Times New Roman" w:hAnsi="Times New Roman" w:cs="Times New Roman"/>
          <w:b/>
          <w:bCs/>
          <w:lang w:val="pt-BR"/>
        </w:rPr>
        <w:t>Descrição detalhada de como deve se dar a execução dos serviços</w:t>
      </w:r>
    </w:p>
    <w:p w14:paraId="4778F428" w14:textId="5B3A9979"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lastRenderedPageBreak/>
        <w:t>11.1.1.</w:t>
      </w:r>
      <w:r w:rsidRPr="003604E7">
        <w:rPr>
          <w:rFonts w:ascii="Times New Roman" w:hAnsi="Times New Roman" w:cs="Times New Roman"/>
          <w:b/>
          <w:bCs/>
          <w:sz w:val="24"/>
          <w:lang w:val="pt-BR"/>
        </w:rPr>
        <w:t xml:space="preserve"> </w:t>
      </w:r>
      <w:r w:rsidRPr="003604E7">
        <w:rPr>
          <w:rFonts w:ascii="Times New Roman" w:hAnsi="Times New Roman" w:cs="Times New Roman"/>
          <w:b/>
          <w:bCs/>
          <w:sz w:val="24"/>
          <w:lang w:val="pt-BR"/>
        </w:rPr>
        <w:tab/>
      </w:r>
      <w:r w:rsidRPr="003604E7">
        <w:rPr>
          <w:rFonts w:ascii="Times New Roman" w:hAnsi="Times New Roman" w:cs="Times New Roman"/>
          <w:sz w:val="24"/>
          <w:lang w:val="pt-BR"/>
        </w:rPr>
        <w:t xml:space="preserve">A execução do objeto consistirá na realização de serviços de engenharia e construção civil necessários </w:t>
      </w:r>
      <w:r w:rsidR="00DE42D4">
        <w:rPr>
          <w:rFonts w:ascii="Times New Roman" w:hAnsi="Times New Roman" w:cs="Times New Roman"/>
          <w:sz w:val="24"/>
          <w:lang w:val="pt-BR"/>
        </w:rPr>
        <w:t>a construção de uma creche do tipo 1, na vila Recrear</w:t>
      </w:r>
      <w:r w:rsidRPr="003604E7">
        <w:rPr>
          <w:rFonts w:ascii="Times New Roman" w:hAnsi="Times New Roman" w:cs="Times New Roman"/>
          <w:sz w:val="24"/>
          <w:lang w:val="pt-BR"/>
        </w:rPr>
        <w:t xml:space="preserve"> no Município de Alto Alegre, compreendendo todas as etapas previstas nos projetos básicos e executivos, memoriais descritivos, especificações técnicas, planilhas orçamentárias, cronograma físico-financeiro e demais documentos que integram o processo de contratação.</w:t>
      </w:r>
    </w:p>
    <w:p w14:paraId="063B6CDD"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11.1.2.</w:t>
      </w:r>
      <w:r w:rsidRPr="003604E7">
        <w:rPr>
          <w:rFonts w:ascii="Times New Roman" w:hAnsi="Times New Roman" w:cs="Times New Roman"/>
          <w:sz w:val="24"/>
          <w:lang w:val="pt-BR"/>
        </w:rPr>
        <w:tab/>
        <w:t>Os serviços deverão ser executados em estrita observância às normas técnicas vigentes, em especial às normas da Associação Brasileira de Normas Técnicas – ABNT, às diretrizes do Ministério da Saúde aplicáveis às unidades de atendimento de urgência e emergência, às normas de segurança do trabalho e às boas práticas de engenharia.</w:t>
      </w:r>
    </w:p>
    <w:p w14:paraId="30CC14F5"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11.1.3.</w:t>
      </w:r>
      <w:r w:rsidRPr="003604E7">
        <w:rPr>
          <w:rFonts w:ascii="Times New Roman" w:hAnsi="Times New Roman" w:cs="Times New Roman"/>
          <w:sz w:val="24"/>
          <w:lang w:val="pt-BR"/>
        </w:rPr>
        <w:tab/>
        <w:t>Caberá à empresa contratada fornecer todos os materiais, mão de obra, equipamentos, ferramentas e insumos necessários à perfeita execução dos serviços, bem como responsabilizar-se pela organização do canteiro de obras, pela destinação adequada de resíduos, pelo cumprimento das normas ambientais e pela manutenção das condições de segurança durante toda a execução contratual.</w:t>
      </w:r>
    </w:p>
    <w:p w14:paraId="204CB719"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11.1.4.</w:t>
      </w:r>
      <w:r w:rsidRPr="003604E7">
        <w:rPr>
          <w:rFonts w:ascii="Times New Roman" w:hAnsi="Times New Roman" w:cs="Times New Roman"/>
          <w:sz w:val="24"/>
          <w:lang w:val="pt-BR"/>
        </w:rPr>
        <w:tab/>
        <w:t>A execução dos serviços será acompanhada e fiscalizada por fiscal técnico, fiscal administrativo e gestor do contrato, designados pela Administração, a quem competirão atestar as medições, verificar a conformidade dos serviços executados com os projetos e autorizar os pagamentos correspondentes.</w:t>
      </w:r>
    </w:p>
    <w:p w14:paraId="3A19077C" w14:textId="77777777" w:rsidR="003604E7" w:rsidRPr="003604E7" w:rsidRDefault="003604E7" w:rsidP="003604E7">
      <w:pPr>
        <w:tabs>
          <w:tab w:val="left" w:pos="851"/>
        </w:tabs>
        <w:spacing w:before="240" w:line="276" w:lineRule="auto"/>
        <w:jc w:val="both"/>
        <w:rPr>
          <w:rFonts w:ascii="Times New Roman" w:hAnsi="Times New Roman" w:cs="Times New Roman"/>
          <w:b/>
          <w:bCs/>
          <w:sz w:val="24"/>
          <w:lang w:val="pt-BR"/>
        </w:rPr>
      </w:pPr>
      <w:r w:rsidRPr="003604E7">
        <w:rPr>
          <w:rFonts w:ascii="Times New Roman" w:hAnsi="Times New Roman" w:cs="Times New Roman"/>
          <w:b/>
          <w:bCs/>
          <w:sz w:val="24"/>
          <w:lang w:val="pt-BR"/>
        </w:rPr>
        <w:t>11.2.</w:t>
      </w:r>
      <w:r w:rsidRPr="003604E7">
        <w:rPr>
          <w:rFonts w:ascii="Times New Roman" w:hAnsi="Times New Roman" w:cs="Times New Roman"/>
          <w:b/>
          <w:bCs/>
          <w:sz w:val="24"/>
          <w:lang w:val="pt-BR"/>
        </w:rPr>
        <w:tab/>
        <w:t>Prazos de execução do objeto</w:t>
      </w:r>
    </w:p>
    <w:p w14:paraId="6D40EBDF" w14:textId="7D8258E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 xml:space="preserve">11.2.1.   </w:t>
      </w:r>
      <w:bookmarkStart w:id="7" w:name="_Hlk222732825"/>
      <w:r w:rsidRPr="003604E7">
        <w:rPr>
          <w:rFonts w:ascii="Times New Roman" w:hAnsi="Times New Roman" w:cs="Times New Roman"/>
          <w:sz w:val="24"/>
          <w:lang w:val="pt-BR"/>
        </w:rPr>
        <w:t>O prazo para execução do objeto é de 1</w:t>
      </w:r>
      <w:r>
        <w:rPr>
          <w:rFonts w:ascii="Times New Roman" w:hAnsi="Times New Roman" w:cs="Times New Roman"/>
          <w:sz w:val="24"/>
          <w:lang w:val="pt-BR"/>
        </w:rPr>
        <w:t>8</w:t>
      </w:r>
      <w:r w:rsidRPr="003604E7">
        <w:rPr>
          <w:rFonts w:ascii="Times New Roman" w:hAnsi="Times New Roman" w:cs="Times New Roman"/>
          <w:sz w:val="24"/>
          <w:lang w:val="pt-BR"/>
        </w:rPr>
        <w:t xml:space="preserve">0 (cento e </w:t>
      </w:r>
      <w:r>
        <w:rPr>
          <w:rFonts w:ascii="Times New Roman" w:hAnsi="Times New Roman" w:cs="Times New Roman"/>
          <w:sz w:val="24"/>
          <w:lang w:val="pt-BR"/>
        </w:rPr>
        <w:t>oitenta</w:t>
      </w:r>
      <w:r w:rsidRPr="003604E7">
        <w:rPr>
          <w:rFonts w:ascii="Times New Roman" w:hAnsi="Times New Roman" w:cs="Times New Roman"/>
          <w:sz w:val="24"/>
          <w:lang w:val="pt-BR"/>
        </w:rPr>
        <w:t xml:space="preserve"> dias) a partir da emissão </w:t>
      </w:r>
      <w:proofErr w:type="gramStart"/>
      <w:r w:rsidRPr="003604E7">
        <w:rPr>
          <w:rFonts w:ascii="Times New Roman" w:hAnsi="Times New Roman" w:cs="Times New Roman"/>
          <w:sz w:val="24"/>
          <w:lang w:val="pt-BR"/>
        </w:rPr>
        <w:t>do ordem</w:t>
      </w:r>
      <w:proofErr w:type="gramEnd"/>
      <w:r w:rsidRPr="003604E7">
        <w:rPr>
          <w:rFonts w:ascii="Times New Roman" w:hAnsi="Times New Roman" w:cs="Times New Roman"/>
          <w:sz w:val="24"/>
          <w:lang w:val="pt-BR"/>
        </w:rPr>
        <w:t xml:space="preserve"> de serviços.</w:t>
      </w:r>
      <w:bookmarkEnd w:id="7"/>
    </w:p>
    <w:p w14:paraId="6EA5C351" w14:textId="77777777" w:rsidR="003604E7" w:rsidRPr="003604E7" w:rsidRDefault="003604E7" w:rsidP="003604E7">
      <w:pPr>
        <w:tabs>
          <w:tab w:val="left" w:pos="851"/>
        </w:tabs>
        <w:spacing w:before="240" w:line="276" w:lineRule="auto"/>
        <w:jc w:val="both"/>
        <w:rPr>
          <w:rFonts w:ascii="Times New Roman" w:hAnsi="Times New Roman" w:cs="Times New Roman"/>
          <w:b/>
          <w:bCs/>
          <w:sz w:val="24"/>
          <w:lang w:val="pt-BR"/>
        </w:rPr>
      </w:pPr>
      <w:r w:rsidRPr="003604E7">
        <w:rPr>
          <w:rFonts w:ascii="Times New Roman" w:hAnsi="Times New Roman" w:cs="Times New Roman"/>
          <w:b/>
          <w:bCs/>
          <w:sz w:val="24"/>
          <w:lang w:val="pt-BR"/>
        </w:rPr>
        <w:t xml:space="preserve">11.3. </w:t>
      </w:r>
      <w:r w:rsidRPr="003604E7">
        <w:rPr>
          <w:rFonts w:ascii="Times New Roman" w:hAnsi="Times New Roman" w:cs="Times New Roman"/>
          <w:b/>
          <w:bCs/>
          <w:sz w:val="24"/>
          <w:lang w:val="pt-BR"/>
        </w:rPr>
        <w:tab/>
        <w:t>Local e horário para execução do objeto:</w:t>
      </w:r>
    </w:p>
    <w:p w14:paraId="6842FDA0" w14:textId="162A9054"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11.3.1</w:t>
      </w:r>
      <w:r w:rsidRPr="003604E7">
        <w:rPr>
          <w:rFonts w:ascii="Times New Roman" w:hAnsi="Times New Roman" w:cs="Times New Roman"/>
          <w:sz w:val="24"/>
          <w:lang w:val="pt-BR"/>
        </w:rPr>
        <w:tab/>
        <w:t>Os serviços serão executados em área previamente definida pela Administração.</w:t>
      </w:r>
    </w:p>
    <w:p w14:paraId="6D08BF0F" w14:textId="79EF993D"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 xml:space="preserve">11.3.2. </w:t>
      </w:r>
      <w:r>
        <w:rPr>
          <w:rFonts w:ascii="Times New Roman" w:hAnsi="Times New Roman" w:cs="Times New Roman"/>
          <w:sz w:val="24"/>
          <w:lang w:val="pt-BR"/>
        </w:rPr>
        <w:tab/>
      </w:r>
      <w:r w:rsidRPr="003604E7">
        <w:rPr>
          <w:rFonts w:ascii="Times New Roman" w:hAnsi="Times New Roman" w:cs="Times New Roman"/>
          <w:sz w:val="24"/>
          <w:lang w:val="pt-BR"/>
        </w:rPr>
        <w:t>A execução dos serviços deverá ocorrer, preferencialmente, de segunda a sábado, no horário compreendido entre 7h:30 às 17h, podendo haver necessidade de adequação de horários, inclusive em finais de semana ou feriados, mediante prévia autorização da fiscalização, especialmente para evitar prejuízos à continuidade dos serviços essenciais de saúde.</w:t>
      </w:r>
    </w:p>
    <w:p w14:paraId="03969DC9" w14:textId="77777777" w:rsidR="003604E7" w:rsidRPr="003604E7" w:rsidRDefault="003604E7" w:rsidP="003604E7">
      <w:pPr>
        <w:tabs>
          <w:tab w:val="left" w:pos="851"/>
        </w:tabs>
        <w:spacing w:before="240" w:line="276" w:lineRule="auto"/>
        <w:jc w:val="both"/>
        <w:rPr>
          <w:rFonts w:ascii="Times New Roman" w:hAnsi="Times New Roman" w:cs="Times New Roman"/>
          <w:b/>
          <w:bCs/>
          <w:sz w:val="24"/>
          <w:lang w:val="pt-BR"/>
        </w:rPr>
      </w:pPr>
      <w:r w:rsidRPr="003604E7">
        <w:rPr>
          <w:rFonts w:ascii="Times New Roman" w:hAnsi="Times New Roman" w:cs="Times New Roman"/>
          <w:b/>
          <w:bCs/>
          <w:sz w:val="24"/>
          <w:lang w:val="pt-BR"/>
        </w:rPr>
        <w:t xml:space="preserve">11.4. </w:t>
      </w:r>
      <w:r w:rsidRPr="003604E7">
        <w:rPr>
          <w:rFonts w:ascii="Times New Roman" w:hAnsi="Times New Roman" w:cs="Times New Roman"/>
          <w:b/>
          <w:bCs/>
          <w:sz w:val="24"/>
          <w:lang w:val="pt-BR"/>
        </w:rPr>
        <w:tab/>
        <w:t>Forma de execução do objeto</w:t>
      </w:r>
    </w:p>
    <w:p w14:paraId="442FDAE5"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 xml:space="preserve">11.4.1. </w:t>
      </w:r>
      <w:r w:rsidRPr="003604E7">
        <w:rPr>
          <w:rFonts w:ascii="Times New Roman" w:hAnsi="Times New Roman" w:cs="Times New Roman"/>
          <w:sz w:val="24"/>
          <w:lang w:val="pt-BR"/>
        </w:rPr>
        <w:tab/>
        <w:t>A execução do objeto dar-se-á sob o regime de empreitada por preço unitário, sendo o pagamento realizado de acordo com as quantidades efetivamente executadas, aferidas por meio de medições periódicas (mensais), conforme preços unitários constantes da cronograma físico-financeiro.</w:t>
      </w:r>
    </w:p>
    <w:p w14:paraId="7AED69D7" w14:textId="77D6B83C"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lastRenderedPageBreak/>
        <w:t xml:space="preserve">11.4.2. </w:t>
      </w:r>
      <w:r>
        <w:rPr>
          <w:rFonts w:ascii="Times New Roman" w:hAnsi="Times New Roman" w:cs="Times New Roman"/>
          <w:sz w:val="24"/>
          <w:lang w:val="pt-BR"/>
        </w:rPr>
        <w:tab/>
      </w:r>
      <w:r w:rsidRPr="003604E7">
        <w:rPr>
          <w:rFonts w:ascii="Times New Roman" w:hAnsi="Times New Roman" w:cs="Times New Roman"/>
          <w:sz w:val="24"/>
          <w:lang w:val="pt-BR"/>
        </w:rPr>
        <w:t>As medições serão realizadas mensalmente ou conforme periodicidade definida no contrato, devendo ser acompanhadas pela fiscalização da Administração, que atestará a conformidade dos serviços executados como condição para a liberação dos pagamentos.</w:t>
      </w:r>
    </w:p>
    <w:p w14:paraId="01025778" w14:textId="0366D86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 xml:space="preserve">11.4.3. </w:t>
      </w:r>
      <w:r>
        <w:rPr>
          <w:rFonts w:ascii="Times New Roman" w:hAnsi="Times New Roman" w:cs="Times New Roman"/>
          <w:sz w:val="24"/>
          <w:lang w:val="pt-BR"/>
        </w:rPr>
        <w:tab/>
      </w:r>
      <w:r w:rsidRPr="003604E7">
        <w:rPr>
          <w:rFonts w:ascii="Times New Roman" w:hAnsi="Times New Roman" w:cs="Times New Roman"/>
          <w:sz w:val="24"/>
          <w:lang w:val="pt-BR"/>
        </w:rPr>
        <w:t>A contratada será integralmente responsável pela qualidade técnica dos serviços executados, respondendo por eventuais vícios, defeitos ou irregularidades identificadas durante a execução ou após a entrega da obra, sem prejuízo da aplicação das sanções cabíveis.</w:t>
      </w:r>
    </w:p>
    <w:p w14:paraId="51E23B88" w14:textId="77777777" w:rsidR="003604E7" w:rsidRPr="003604E7" w:rsidRDefault="003604E7" w:rsidP="003604E7">
      <w:pPr>
        <w:tabs>
          <w:tab w:val="left" w:pos="851"/>
        </w:tabs>
        <w:spacing w:before="240" w:line="276" w:lineRule="auto"/>
        <w:jc w:val="both"/>
        <w:rPr>
          <w:rFonts w:ascii="Times New Roman" w:hAnsi="Times New Roman" w:cs="Times New Roman"/>
          <w:b/>
          <w:bCs/>
          <w:sz w:val="24"/>
          <w:lang w:val="pt-BR"/>
        </w:rPr>
      </w:pPr>
      <w:r w:rsidRPr="003604E7">
        <w:rPr>
          <w:rFonts w:ascii="Times New Roman" w:hAnsi="Times New Roman" w:cs="Times New Roman"/>
          <w:b/>
          <w:bCs/>
          <w:sz w:val="24"/>
          <w:lang w:val="pt-BR"/>
        </w:rPr>
        <w:t xml:space="preserve">11.5. </w:t>
      </w:r>
      <w:r w:rsidRPr="003604E7">
        <w:rPr>
          <w:rFonts w:ascii="Times New Roman" w:hAnsi="Times New Roman" w:cs="Times New Roman"/>
          <w:b/>
          <w:bCs/>
          <w:sz w:val="24"/>
          <w:lang w:val="pt-BR"/>
        </w:rPr>
        <w:tab/>
        <w:t>Cronograma de realização dos serviços</w:t>
      </w:r>
    </w:p>
    <w:p w14:paraId="6F12BF4C"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11.5.1.</w:t>
      </w:r>
      <w:r w:rsidRPr="003604E7">
        <w:rPr>
          <w:rFonts w:ascii="Times New Roman" w:hAnsi="Times New Roman" w:cs="Times New Roman"/>
          <w:sz w:val="24"/>
          <w:lang w:val="pt-BR"/>
        </w:rPr>
        <w:tab/>
      </w:r>
      <w:proofErr w:type="gramStart"/>
      <w:r w:rsidRPr="003604E7">
        <w:rPr>
          <w:rFonts w:ascii="Times New Roman" w:hAnsi="Times New Roman" w:cs="Times New Roman"/>
          <w:sz w:val="24"/>
          <w:lang w:val="pt-BR"/>
        </w:rPr>
        <w:t>O cronograma da realização dos serviços estão</w:t>
      </w:r>
      <w:proofErr w:type="gramEnd"/>
      <w:r w:rsidRPr="003604E7">
        <w:rPr>
          <w:rFonts w:ascii="Times New Roman" w:hAnsi="Times New Roman" w:cs="Times New Roman"/>
          <w:sz w:val="24"/>
          <w:lang w:val="pt-BR"/>
        </w:rPr>
        <w:t xml:space="preserve"> descritos no cronograma físico financeiro anexo a este projeto básico.</w:t>
      </w:r>
    </w:p>
    <w:p w14:paraId="3D41CBAF" w14:textId="77777777" w:rsidR="003604E7" w:rsidRPr="003604E7" w:rsidRDefault="003604E7" w:rsidP="003604E7">
      <w:pPr>
        <w:tabs>
          <w:tab w:val="left" w:pos="851"/>
        </w:tabs>
        <w:spacing w:before="240" w:line="276" w:lineRule="auto"/>
        <w:jc w:val="both"/>
        <w:rPr>
          <w:rFonts w:ascii="Times New Roman" w:hAnsi="Times New Roman" w:cs="Times New Roman"/>
          <w:b/>
          <w:bCs/>
          <w:sz w:val="24"/>
          <w:lang w:val="pt-BR"/>
        </w:rPr>
      </w:pPr>
      <w:r w:rsidRPr="003604E7">
        <w:rPr>
          <w:rFonts w:ascii="Times New Roman" w:hAnsi="Times New Roman" w:cs="Times New Roman"/>
          <w:b/>
          <w:bCs/>
          <w:sz w:val="24"/>
          <w:lang w:val="pt-BR"/>
        </w:rPr>
        <w:t>11.6.</w:t>
      </w:r>
      <w:r w:rsidRPr="003604E7">
        <w:rPr>
          <w:rFonts w:ascii="Times New Roman" w:hAnsi="Times New Roman" w:cs="Times New Roman"/>
          <w:b/>
          <w:bCs/>
          <w:sz w:val="24"/>
          <w:lang w:val="pt-BR"/>
        </w:rPr>
        <w:tab/>
        <w:t>Previsão de recursos necessários para execução do contrato</w:t>
      </w:r>
    </w:p>
    <w:p w14:paraId="202FC2D5"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11.6.1.  Para a execução do objeto contratual, será necessária a disponibilização de instalações adequadas, equipamentos, ferramentas, materiais, bem como de pessoal técnico qualificado, em quantitativo e especialização compatíveis com a natureza e a complexidade dos serviços de engenharia a serem executados.</w:t>
      </w:r>
    </w:p>
    <w:p w14:paraId="63521914"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11.6.2.</w:t>
      </w:r>
      <w:r w:rsidRPr="003604E7">
        <w:rPr>
          <w:rFonts w:ascii="Times New Roman" w:hAnsi="Times New Roman" w:cs="Times New Roman"/>
          <w:sz w:val="24"/>
          <w:lang w:val="pt-BR"/>
        </w:rPr>
        <w:tab/>
        <w:t>Todos os recursos necessários à perfeita execução do contrato, incluindo canteiro de obras, máquinas, equipamentos, insumos, mão de obra especializada, profissionais legalmente habilitados, bem como os encargos trabalhistas, previdenciários, fiscais, securitários e demais custos operacionais, serão de inteira e exclusiva responsabilidade da empresa contratada, não gerando qualquer ônus adicional à Administração Pública.</w:t>
      </w:r>
    </w:p>
    <w:p w14:paraId="5F98FAD7"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11.6.3. Compete à contratada assegurar que o pessoal técnico alocado na execução dos serviços possua a qualificação técnica exigida, esteja devidamente registrado nos respectivos conselhos profissionais, quando aplicável, e atue em conformidade com as normas técnicas, de segurança do trabalho e demais legislações pertinentes.</w:t>
      </w:r>
    </w:p>
    <w:p w14:paraId="0ADBFD80" w14:textId="7777777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11.6.4.</w:t>
      </w:r>
      <w:r w:rsidRPr="003604E7">
        <w:rPr>
          <w:rFonts w:ascii="Times New Roman" w:hAnsi="Times New Roman" w:cs="Times New Roman"/>
          <w:sz w:val="24"/>
          <w:lang w:val="pt-BR"/>
        </w:rPr>
        <w:tab/>
        <w:t xml:space="preserve"> Administração Pública limitar-se-á ao acompanhamento e à fiscalização da execução contratual, não se responsabilizando pela disponibilização de recursos materiais, humanos ou logísticos, ressalvadas as informações e autorizações necessárias à regular execução dos serviços no local da obra. </w:t>
      </w:r>
    </w:p>
    <w:p w14:paraId="631D3C99" w14:textId="29E7A8F2"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b/>
          <w:bCs/>
          <w:sz w:val="24"/>
          <w:lang w:val="pt-BR"/>
        </w:rPr>
        <w:t>11.7.</w:t>
      </w:r>
      <w:r w:rsidRPr="003604E7">
        <w:rPr>
          <w:rFonts w:ascii="Times New Roman" w:hAnsi="Times New Roman" w:cs="Times New Roman"/>
          <w:sz w:val="24"/>
          <w:lang w:val="pt-BR"/>
        </w:rPr>
        <w:t xml:space="preserve"> </w:t>
      </w:r>
      <w:r w:rsidRPr="003604E7">
        <w:rPr>
          <w:rFonts w:ascii="Times New Roman" w:hAnsi="Times New Roman" w:cs="Times New Roman"/>
          <w:sz w:val="24"/>
          <w:lang w:val="pt-BR"/>
        </w:rPr>
        <w:tab/>
      </w:r>
      <w:r w:rsidRPr="003604E7">
        <w:rPr>
          <w:rFonts w:ascii="Times New Roman" w:hAnsi="Times New Roman" w:cs="Times New Roman"/>
          <w:b/>
          <w:bCs/>
          <w:sz w:val="24"/>
          <w:lang w:val="pt-BR"/>
        </w:rPr>
        <w:t>Especificação de eventual garantia</w:t>
      </w:r>
      <w:r w:rsidR="00DE42D4">
        <w:rPr>
          <w:rFonts w:ascii="Times New Roman" w:hAnsi="Times New Roman" w:cs="Times New Roman"/>
          <w:b/>
          <w:bCs/>
          <w:sz w:val="24"/>
          <w:lang w:val="pt-BR"/>
        </w:rPr>
        <w:t xml:space="preserve"> dos serviços</w:t>
      </w:r>
      <w:r w:rsidRPr="003604E7">
        <w:rPr>
          <w:rFonts w:ascii="Times New Roman" w:hAnsi="Times New Roman" w:cs="Times New Roman"/>
          <w:b/>
          <w:bCs/>
          <w:sz w:val="24"/>
          <w:lang w:val="pt-BR"/>
        </w:rPr>
        <w:t xml:space="preserve"> exigida, o prazo ou validade, condições de assistência técnica:</w:t>
      </w:r>
      <w:r w:rsidRPr="003604E7">
        <w:rPr>
          <w:rFonts w:ascii="Times New Roman" w:hAnsi="Times New Roman" w:cs="Times New Roman"/>
          <w:sz w:val="24"/>
          <w:lang w:val="pt-BR"/>
        </w:rPr>
        <w:t xml:space="preserve"> A Contratada responderá durante o prazo de 05 (cinco) anos, pela solidez e segurança, assim em razão dos materiais, contados a partir da data do Termo de Recebimento Definitivo, sendo de responsabilidade objetiva pela solidez e pela segurança dos materiais e dos serviços executados e pela funcionalidade da construção, da reforma, da recuperação </w:t>
      </w:r>
      <w:r w:rsidRPr="003604E7">
        <w:rPr>
          <w:rFonts w:ascii="Times New Roman" w:hAnsi="Times New Roman" w:cs="Times New Roman"/>
          <w:sz w:val="24"/>
          <w:lang w:val="pt-BR"/>
        </w:rPr>
        <w:lastRenderedPageBreak/>
        <w:t>ou da ampliação do bem imóvel, e, em caso de vício, defeito ou incorreção identificados, o contratado ficará responsável pela reparação, pela correção, pela reconstrução ou pela substituição necessárias, determina o art. 140, § 2º, da Lei nº 14.133/2021.</w:t>
      </w:r>
    </w:p>
    <w:p w14:paraId="73AA9478" w14:textId="6CA4AFA2"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11.7.</w:t>
      </w:r>
      <w:r w:rsidR="00DE42D4">
        <w:rPr>
          <w:rFonts w:ascii="Times New Roman" w:hAnsi="Times New Roman" w:cs="Times New Roman"/>
          <w:sz w:val="24"/>
          <w:lang w:val="pt-BR"/>
        </w:rPr>
        <w:t>1.</w:t>
      </w:r>
      <w:r w:rsidRPr="003604E7">
        <w:rPr>
          <w:rFonts w:ascii="Times New Roman" w:hAnsi="Times New Roman" w:cs="Times New Roman"/>
          <w:sz w:val="24"/>
          <w:lang w:val="pt-BR"/>
        </w:rPr>
        <w:tab/>
        <w:t xml:space="preserve"> O recebimento dos serviços será efetuado ao longo das etapas do processo executivo, verificando-se a obediência a todos os requisitos nas especificações de projeto. Todas as peças que durante a inspeção final apresentarem-se insatisfatórias deverão ser substituídas, de modo a serem evitadas deformações não previstas ou mudança do esquema estrutural. Sendo de total responsabilidade da Contratada as correções necessárias caso ocorram apontamentos por parte da fiscalização.</w:t>
      </w:r>
    </w:p>
    <w:p w14:paraId="720EA618" w14:textId="6F6B4D75"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11.7.</w:t>
      </w:r>
      <w:r w:rsidR="00DE42D4">
        <w:rPr>
          <w:rFonts w:ascii="Times New Roman" w:hAnsi="Times New Roman" w:cs="Times New Roman"/>
          <w:sz w:val="24"/>
          <w:lang w:val="pt-BR"/>
        </w:rPr>
        <w:t>2</w:t>
      </w:r>
      <w:r w:rsidRPr="003604E7">
        <w:rPr>
          <w:rFonts w:ascii="Times New Roman" w:hAnsi="Times New Roman" w:cs="Times New Roman"/>
          <w:sz w:val="24"/>
          <w:lang w:val="pt-BR"/>
        </w:rPr>
        <w:t>.</w:t>
      </w:r>
      <w:r w:rsidRPr="003604E7">
        <w:rPr>
          <w:rFonts w:ascii="Times New Roman" w:hAnsi="Times New Roman" w:cs="Times New Roman"/>
          <w:sz w:val="24"/>
          <w:lang w:val="pt-BR"/>
        </w:rPr>
        <w:tab/>
        <w:t xml:space="preserve"> A Contratada deverá fornecer manual do fabricante com as especificações técnicas e prazo de garantia de todos os materiais, equipamentos e elementos construtivos utilizados. A falta de apresentação desses elementos implicará na responsabilidade da Contratada pela sua garantia, e arcará pelos custos do objeto a qualquer tempo.</w:t>
      </w:r>
    </w:p>
    <w:p w14:paraId="3706D324" w14:textId="21010BAD"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11.7.</w:t>
      </w:r>
      <w:r w:rsidR="00DE42D4">
        <w:rPr>
          <w:rFonts w:ascii="Times New Roman" w:hAnsi="Times New Roman" w:cs="Times New Roman"/>
          <w:sz w:val="24"/>
          <w:lang w:val="pt-BR"/>
        </w:rPr>
        <w:t>3</w:t>
      </w:r>
      <w:r w:rsidRPr="003604E7">
        <w:rPr>
          <w:rFonts w:ascii="Times New Roman" w:hAnsi="Times New Roman" w:cs="Times New Roman"/>
          <w:sz w:val="24"/>
          <w:lang w:val="pt-BR"/>
        </w:rPr>
        <w:t>.</w:t>
      </w:r>
      <w:r w:rsidRPr="003604E7">
        <w:rPr>
          <w:rFonts w:ascii="Times New Roman" w:hAnsi="Times New Roman" w:cs="Times New Roman"/>
          <w:sz w:val="24"/>
          <w:lang w:val="pt-BR"/>
        </w:rPr>
        <w:tab/>
        <w:t xml:space="preserve"> A Contratada assumirá integral responsabilidade pela boa execução e eficiência dos serviços que efetuar, de acordo com as Especificações Técnicas, demais documentos técnicos fornecidos, bem como, pelos danos decorrentes da realização dos referidos trabalhos.</w:t>
      </w:r>
    </w:p>
    <w:p w14:paraId="1BDEDFA0" w14:textId="1AD1994D"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11.7.</w:t>
      </w:r>
      <w:r w:rsidR="00DE42D4">
        <w:rPr>
          <w:rFonts w:ascii="Times New Roman" w:hAnsi="Times New Roman" w:cs="Times New Roman"/>
          <w:sz w:val="24"/>
          <w:lang w:val="pt-BR"/>
        </w:rPr>
        <w:t>4</w:t>
      </w:r>
      <w:r w:rsidRPr="003604E7">
        <w:rPr>
          <w:rFonts w:ascii="Times New Roman" w:hAnsi="Times New Roman" w:cs="Times New Roman"/>
          <w:sz w:val="24"/>
          <w:lang w:val="pt-BR"/>
        </w:rPr>
        <w:t xml:space="preserve">. </w:t>
      </w:r>
      <w:r w:rsidRPr="003604E7">
        <w:rPr>
          <w:rFonts w:ascii="Times New Roman" w:hAnsi="Times New Roman" w:cs="Times New Roman"/>
          <w:sz w:val="24"/>
          <w:lang w:val="pt-BR"/>
        </w:rPr>
        <w:tab/>
        <w:t>Contratada responsabilizar-se-á pela execução dos equipamentos de proteção coletiva e fornecimento de equipamento de proteção individual, adequados, para proteção das pessoas circulantes no canteiro de obras e vizinhança, observando os aspectos de segurança e higiene da obra adotados pela NR- 18.</w:t>
      </w:r>
    </w:p>
    <w:p w14:paraId="5035C4E8" w14:textId="7FE7D2CA"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11.7.</w:t>
      </w:r>
      <w:r w:rsidR="00DE42D4">
        <w:rPr>
          <w:rFonts w:ascii="Times New Roman" w:hAnsi="Times New Roman" w:cs="Times New Roman"/>
          <w:sz w:val="24"/>
          <w:lang w:val="pt-BR"/>
        </w:rPr>
        <w:t>5</w:t>
      </w:r>
      <w:r w:rsidRPr="003604E7">
        <w:rPr>
          <w:rFonts w:ascii="Times New Roman" w:hAnsi="Times New Roman" w:cs="Times New Roman"/>
          <w:sz w:val="24"/>
          <w:lang w:val="pt-BR"/>
        </w:rPr>
        <w:t>.</w:t>
      </w:r>
      <w:r w:rsidRPr="003604E7">
        <w:rPr>
          <w:rFonts w:ascii="Times New Roman" w:hAnsi="Times New Roman" w:cs="Times New Roman"/>
          <w:sz w:val="24"/>
          <w:lang w:val="pt-BR"/>
        </w:rPr>
        <w:tab/>
        <w:t xml:space="preserve"> O recebimento provisório ou definitivo não exclui a responsabilidade civil pela solidez e segurança da obra ou do serviço, nem ético-profissional pela perfeita execução do contrato, dentro dos limites estabelecidos pela lei ou pelo contrato, conforme art. 140, § 2º, da Lei nº 14.133/2021.</w:t>
      </w:r>
    </w:p>
    <w:p w14:paraId="39CFD292" w14:textId="27DF36F7" w:rsidR="003604E7" w:rsidRP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b/>
          <w:bCs/>
          <w:sz w:val="24"/>
          <w:lang w:val="pt-BR"/>
        </w:rPr>
        <w:t>11.8.</w:t>
      </w:r>
      <w:r w:rsidRPr="003604E7">
        <w:rPr>
          <w:rFonts w:ascii="Times New Roman" w:hAnsi="Times New Roman" w:cs="Times New Roman"/>
          <w:sz w:val="24"/>
          <w:lang w:val="pt-BR"/>
        </w:rPr>
        <w:t xml:space="preserve"> </w:t>
      </w:r>
      <w:r w:rsidRPr="003604E7">
        <w:rPr>
          <w:rFonts w:ascii="Times New Roman" w:hAnsi="Times New Roman" w:cs="Times New Roman"/>
          <w:sz w:val="24"/>
          <w:lang w:val="pt-BR"/>
        </w:rPr>
        <w:tab/>
      </w:r>
      <w:r w:rsidRPr="003604E7">
        <w:rPr>
          <w:rFonts w:ascii="Times New Roman" w:hAnsi="Times New Roman" w:cs="Times New Roman"/>
          <w:b/>
          <w:bCs/>
          <w:sz w:val="24"/>
          <w:lang w:val="pt-BR"/>
        </w:rPr>
        <w:t>Condições e Prazos para refazimento dos serviços ou para substituição do objeto caso apresentem defeitos durante prazo de garantia ou validade</w:t>
      </w:r>
      <w:r w:rsidR="00DE42D4">
        <w:rPr>
          <w:rFonts w:ascii="Times New Roman" w:hAnsi="Times New Roman" w:cs="Times New Roman"/>
          <w:b/>
          <w:bCs/>
          <w:sz w:val="24"/>
          <w:lang w:val="pt-BR"/>
        </w:rPr>
        <w:t>.</w:t>
      </w:r>
    </w:p>
    <w:p w14:paraId="74CE0028" w14:textId="77777777" w:rsidR="003604E7" w:rsidRDefault="003604E7" w:rsidP="003604E7">
      <w:pPr>
        <w:tabs>
          <w:tab w:val="left" w:pos="851"/>
        </w:tabs>
        <w:spacing w:before="240" w:line="276" w:lineRule="auto"/>
        <w:jc w:val="both"/>
        <w:rPr>
          <w:rFonts w:ascii="Times New Roman" w:hAnsi="Times New Roman" w:cs="Times New Roman"/>
          <w:sz w:val="24"/>
          <w:lang w:val="pt-BR"/>
        </w:rPr>
      </w:pPr>
      <w:r w:rsidRPr="003604E7">
        <w:rPr>
          <w:rFonts w:ascii="Times New Roman" w:hAnsi="Times New Roman" w:cs="Times New Roman"/>
          <w:sz w:val="24"/>
          <w:lang w:val="pt-BR"/>
        </w:rPr>
        <w:t xml:space="preserve">11.8.1. </w:t>
      </w:r>
      <w:r w:rsidRPr="003604E7">
        <w:rPr>
          <w:rFonts w:ascii="Times New Roman" w:hAnsi="Times New Roman" w:cs="Times New Roman"/>
          <w:sz w:val="24"/>
          <w:lang w:val="pt-BR"/>
        </w:rPr>
        <w:tab/>
        <w:t>O refazimento dos trabalhos executados em desacordo com o estabelecido no instrumento contratual e neste Projeto Básico e seus anexos, assim como a substituição dos materiais defeituosos ou com vício de construção, serão observados pelo prazo de 05 (cinco) anos, contado da data de emissão do Termo de Recebimento Definitivo;</w:t>
      </w:r>
    </w:p>
    <w:bookmarkEnd w:id="6"/>
    <w:p w14:paraId="42229045" w14:textId="3EC00928" w:rsidR="00DE42D4" w:rsidRPr="003604E7" w:rsidRDefault="00DE42D4" w:rsidP="003604E7">
      <w:pPr>
        <w:tabs>
          <w:tab w:val="left" w:pos="851"/>
        </w:tabs>
        <w:spacing w:before="240" w:line="276" w:lineRule="auto"/>
        <w:jc w:val="both"/>
        <w:rPr>
          <w:rFonts w:ascii="Times New Roman" w:hAnsi="Times New Roman" w:cs="Times New Roman"/>
          <w:b/>
          <w:bCs/>
          <w:sz w:val="24"/>
          <w:lang w:val="pt-BR"/>
        </w:rPr>
      </w:pPr>
      <w:r w:rsidRPr="00DE42D4">
        <w:rPr>
          <w:rFonts w:ascii="Times New Roman" w:hAnsi="Times New Roman" w:cs="Times New Roman"/>
          <w:b/>
          <w:bCs/>
          <w:sz w:val="24"/>
          <w:lang w:val="pt-BR"/>
        </w:rPr>
        <w:t xml:space="preserve">12. </w:t>
      </w:r>
      <w:r>
        <w:rPr>
          <w:rFonts w:ascii="Times New Roman" w:hAnsi="Times New Roman" w:cs="Times New Roman"/>
          <w:b/>
          <w:bCs/>
          <w:sz w:val="24"/>
          <w:lang w:val="pt-BR"/>
        </w:rPr>
        <w:tab/>
      </w:r>
      <w:r w:rsidRPr="00DE42D4">
        <w:rPr>
          <w:rFonts w:ascii="Times New Roman" w:hAnsi="Times New Roman" w:cs="Times New Roman"/>
          <w:b/>
          <w:bCs/>
          <w:sz w:val="24"/>
          <w:lang w:val="pt-BR"/>
        </w:rPr>
        <w:t>OBRIGAÇÃO DAS PARTES</w:t>
      </w:r>
    </w:p>
    <w:p w14:paraId="687A5188" w14:textId="3155DB8A" w:rsidR="00DE42D4" w:rsidRPr="00DE42D4" w:rsidRDefault="00DE42D4" w:rsidP="00DE42D4">
      <w:pPr>
        <w:tabs>
          <w:tab w:val="left" w:pos="851"/>
        </w:tabs>
        <w:spacing w:before="240" w:line="276" w:lineRule="auto"/>
        <w:rPr>
          <w:rFonts w:ascii="Times New Roman" w:hAnsi="Times New Roman" w:cs="Times New Roman"/>
          <w:sz w:val="24"/>
          <w:szCs w:val="24"/>
          <w:lang w:val="pt-BR"/>
        </w:rPr>
      </w:pPr>
      <w:r w:rsidRPr="00DE42D4">
        <w:rPr>
          <w:rFonts w:ascii="Times New Roman" w:hAnsi="Times New Roman" w:cs="Times New Roman"/>
          <w:b/>
          <w:bCs/>
          <w:sz w:val="24"/>
          <w:szCs w:val="24"/>
          <w:lang w:val="pt-BR"/>
        </w:rPr>
        <w:t xml:space="preserve">12.1. </w:t>
      </w:r>
      <w:r w:rsidRPr="00DE42D4">
        <w:rPr>
          <w:rFonts w:ascii="Times New Roman" w:hAnsi="Times New Roman" w:cs="Times New Roman"/>
          <w:b/>
          <w:bCs/>
          <w:sz w:val="24"/>
          <w:szCs w:val="24"/>
          <w:lang w:val="pt-BR"/>
        </w:rPr>
        <w:tab/>
        <w:t xml:space="preserve">Obrigações </w:t>
      </w:r>
      <w:r w:rsidR="00A34D4E">
        <w:rPr>
          <w:rFonts w:ascii="Times New Roman" w:hAnsi="Times New Roman" w:cs="Times New Roman"/>
          <w:b/>
          <w:bCs/>
          <w:sz w:val="24"/>
          <w:szCs w:val="24"/>
          <w:lang w:val="pt-BR"/>
        </w:rPr>
        <w:t>da</w:t>
      </w:r>
      <w:r w:rsidRPr="00DE42D4">
        <w:rPr>
          <w:rFonts w:ascii="Times New Roman" w:hAnsi="Times New Roman" w:cs="Times New Roman"/>
          <w:b/>
          <w:bCs/>
          <w:sz w:val="24"/>
          <w:szCs w:val="24"/>
          <w:lang w:val="pt-BR"/>
        </w:rPr>
        <w:t xml:space="preserve"> Contratada</w:t>
      </w:r>
    </w:p>
    <w:p w14:paraId="3796CAF0" w14:textId="27BA6C56"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lastRenderedPageBreak/>
        <w:t>12.1.</w:t>
      </w:r>
      <w:r>
        <w:rPr>
          <w:rFonts w:ascii="Times New Roman" w:hAnsi="Times New Roman" w:cs="Times New Roman"/>
          <w:sz w:val="24"/>
          <w:lang w:val="pt-BR"/>
        </w:rPr>
        <w:t>1</w:t>
      </w:r>
      <w:r w:rsidRPr="00DE42D4">
        <w:rPr>
          <w:rFonts w:ascii="Times New Roman" w:hAnsi="Times New Roman" w:cs="Times New Roman"/>
          <w:sz w:val="24"/>
          <w:lang w:val="pt-BR"/>
        </w:rPr>
        <w:t xml:space="preserve">. </w:t>
      </w:r>
      <w:r w:rsidRPr="00DE42D4">
        <w:rPr>
          <w:rFonts w:ascii="Times New Roman" w:hAnsi="Times New Roman" w:cs="Times New Roman"/>
          <w:sz w:val="24"/>
          <w:lang w:val="pt-BR"/>
        </w:rPr>
        <w:tab/>
        <w:t>Providenciar o registro do Contrato no CREA/RR ou CAU-RR, submetendo-o a Anotação de Responsabilidade Técnica ou Registro de Responsabilidade Técnica e aprovando no prazo de 20 (vinte) dias úteis, contados da assinatura do mesmo;</w:t>
      </w:r>
    </w:p>
    <w:p w14:paraId="2EF42EAF" w14:textId="2A818419"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2</w:t>
      </w:r>
      <w:r w:rsidRPr="00DE42D4">
        <w:rPr>
          <w:rFonts w:ascii="Times New Roman" w:hAnsi="Times New Roman" w:cs="Times New Roman"/>
          <w:sz w:val="24"/>
          <w:lang w:val="pt-BR"/>
        </w:rPr>
        <w:t xml:space="preserve">. </w:t>
      </w:r>
      <w:r w:rsidRPr="00DE42D4">
        <w:rPr>
          <w:rFonts w:ascii="Times New Roman" w:hAnsi="Times New Roman" w:cs="Times New Roman"/>
          <w:sz w:val="24"/>
          <w:lang w:val="pt-BR"/>
        </w:rPr>
        <w:tab/>
        <w:t>Executar a obra/serviço nas condições de qualidade, prazo e preço estipulado no Contrato e no documento contratual, utilizando as boas técnicas do ramo, matérias primas e insumos de primeira qualidade e mão-de-obra qualificada, assumindo a administração do objeto contratado;</w:t>
      </w:r>
    </w:p>
    <w:p w14:paraId="68AFACB7" w14:textId="05954EE1"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3</w:t>
      </w:r>
      <w:r w:rsidRPr="00DE42D4">
        <w:rPr>
          <w:rFonts w:ascii="Times New Roman" w:hAnsi="Times New Roman" w:cs="Times New Roman"/>
          <w:sz w:val="24"/>
          <w:lang w:val="pt-BR"/>
        </w:rPr>
        <w:t xml:space="preserve">. </w:t>
      </w:r>
      <w:r w:rsidRPr="00DE42D4">
        <w:rPr>
          <w:rFonts w:ascii="Times New Roman" w:hAnsi="Times New Roman" w:cs="Times New Roman"/>
          <w:sz w:val="24"/>
          <w:lang w:val="pt-BR"/>
        </w:rPr>
        <w:tab/>
        <w:t xml:space="preserve"> Providenciar o livro “Diário de Obra”, o qual deverá ser mantido no local da obra/serviço para as anotações das ocorrências e das observações e ordens da Fiscalização (número de funcionários, de equipamentos, condições de trabalho, condições meteorológicas, serviços executados e ocorrências de outros fatos relacionados, bem como os comunicados à Fiscalização e situação das atividades em relação ao cronograma previsto </w:t>
      </w:r>
      <w:proofErr w:type="spellStart"/>
      <w:r w:rsidRPr="00DE42D4">
        <w:rPr>
          <w:rFonts w:ascii="Times New Roman" w:hAnsi="Times New Roman" w:cs="Times New Roman"/>
          <w:sz w:val="24"/>
          <w:lang w:val="pt-BR"/>
        </w:rPr>
        <w:t>etc</w:t>
      </w:r>
      <w:proofErr w:type="spellEnd"/>
      <w:r w:rsidRPr="00DE42D4">
        <w:rPr>
          <w:rFonts w:ascii="Times New Roman" w:hAnsi="Times New Roman" w:cs="Times New Roman"/>
          <w:sz w:val="24"/>
          <w:lang w:val="pt-BR"/>
        </w:rPr>
        <w:t>), devendo ser assinada pelos representantes</w:t>
      </w:r>
      <w:r>
        <w:rPr>
          <w:rFonts w:ascii="Times New Roman" w:hAnsi="Times New Roman" w:cs="Times New Roman"/>
          <w:sz w:val="24"/>
          <w:lang w:val="pt-BR"/>
        </w:rPr>
        <w:t xml:space="preserve"> </w:t>
      </w:r>
      <w:r w:rsidRPr="00DE42D4">
        <w:rPr>
          <w:rFonts w:ascii="Times New Roman" w:hAnsi="Times New Roman" w:cs="Times New Roman"/>
          <w:sz w:val="24"/>
          <w:lang w:val="pt-BR"/>
        </w:rPr>
        <w:t>do CONTRATANTE e CONTRATADA;</w:t>
      </w:r>
    </w:p>
    <w:p w14:paraId="3681CAB6" w14:textId="1FC5E2AA"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4</w:t>
      </w:r>
      <w:r w:rsidRPr="00DE42D4">
        <w:rPr>
          <w:rFonts w:ascii="Times New Roman" w:hAnsi="Times New Roman" w:cs="Times New Roman"/>
          <w:sz w:val="24"/>
          <w:lang w:val="pt-BR"/>
        </w:rPr>
        <w:t xml:space="preserve">. </w:t>
      </w:r>
      <w:r w:rsidRPr="00DE42D4">
        <w:rPr>
          <w:rFonts w:ascii="Times New Roman" w:hAnsi="Times New Roman" w:cs="Times New Roman"/>
          <w:sz w:val="24"/>
          <w:lang w:val="pt-BR"/>
        </w:rPr>
        <w:tab/>
        <w:t>Cumprir as condições de execução de serviços previstas neste Projeto Básico e seus anexos, Edital e contrato, ficando passível de penalidades e até rescisão unilateral em caso de não cumprimento das etapas descritas nos mesmos;</w:t>
      </w:r>
    </w:p>
    <w:p w14:paraId="2C4A86FA" w14:textId="2F72F7D5"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5</w:t>
      </w:r>
      <w:r w:rsidRPr="00DE42D4">
        <w:rPr>
          <w:rFonts w:ascii="Times New Roman" w:hAnsi="Times New Roman" w:cs="Times New Roman"/>
          <w:sz w:val="24"/>
          <w:lang w:val="pt-BR"/>
        </w:rPr>
        <w:t>.</w:t>
      </w:r>
      <w:r w:rsidRPr="00DE42D4">
        <w:rPr>
          <w:rFonts w:ascii="Times New Roman" w:hAnsi="Times New Roman" w:cs="Times New Roman"/>
          <w:sz w:val="24"/>
          <w:lang w:val="pt-BR"/>
        </w:rPr>
        <w:tab/>
        <w:t>Atender, imediatamente, aos pedidos fundamentados da Fiscalização para substituir ou afastar qualquer de seus empregados;</w:t>
      </w:r>
    </w:p>
    <w:p w14:paraId="4228FD03" w14:textId="2865A003"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6</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Acatar, imediatamente, as determinações da Fiscalização no sentido de, à </w:t>
      </w:r>
      <w:proofErr w:type="gramStart"/>
      <w:r w:rsidRPr="00DE42D4">
        <w:rPr>
          <w:rFonts w:ascii="Times New Roman" w:hAnsi="Times New Roman" w:cs="Times New Roman"/>
          <w:sz w:val="24"/>
          <w:lang w:val="pt-BR"/>
        </w:rPr>
        <w:t>sua expensas</w:t>
      </w:r>
      <w:proofErr w:type="gramEnd"/>
      <w:r w:rsidRPr="00DE42D4">
        <w:rPr>
          <w:rFonts w:ascii="Times New Roman" w:hAnsi="Times New Roman" w:cs="Times New Roman"/>
          <w:sz w:val="24"/>
          <w:lang w:val="pt-BR"/>
        </w:rPr>
        <w:t>, refazer os serviços executados com vício ou defeito e, substituir os materiais que não estiverem de acordo com as especificações contratadas;</w:t>
      </w:r>
    </w:p>
    <w:p w14:paraId="397F2DEA" w14:textId="02696F7D"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7</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   Ensejar, por todos os meios ao seu alcance, o mais amplo exercício da Fiscalização, proporcionando fácil acesso aos serviços em execução;</w:t>
      </w:r>
    </w:p>
    <w:p w14:paraId="5F112AF8" w14:textId="2C753578"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8</w:t>
      </w:r>
      <w:r w:rsidRPr="00DE42D4">
        <w:rPr>
          <w:rFonts w:ascii="Times New Roman" w:hAnsi="Times New Roman" w:cs="Times New Roman"/>
          <w:sz w:val="24"/>
          <w:lang w:val="pt-BR"/>
        </w:rPr>
        <w:t xml:space="preserve">. </w:t>
      </w:r>
      <w:r w:rsidRPr="00DE42D4">
        <w:rPr>
          <w:rFonts w:ascii="Times New Roman" w:hAnsi="Times New Roman" w:cs="Times New Roman"/>
          <w:sz w:val="24"/>
          <w:lang w:val="pt-BR"/>
        </w:rPr>
        <w:tab/>
        <w:t>Manter, permanentemente, no canteiro de obras, um representante autorizado, devidamente credenciado junto ao CONTRATANTE, com poderes de decisão, para deste, receber instruções;</w:t>
      </w:r>
    </w:p>
    <w:p w14:paraId="30AA5871" w14:textId="62BCC5D0"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9</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 Enviar o Responsável Técnico da obra para fazer visita técnica ao local dos serviços acompanhado da FISCALIZAÇÃO do CONTRATANTE, antes do início dos serviços;</w:t>
      </w:r>
    </w:p>
    <w:p w14:paraId="120FB38E" w14:textId="63403661"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12.1.1</w:t>
      </w:r>
      <w:r>
        <w:rPr>
          <w:rFonts w:ascii="Times New Roman" w:hAnsi="Times New Roman" w:cs="Times New Roman"/>
          <w:sz w:val="24"/>
          <w:lang w:val="pt-BR"/>
        </w:rPr>
        <w:t>0</w:t>
      </w:r>
      <w:r w:rsidRPr="00DE42D4">
        <w:rPr>
          <w:rFonts w:ascii="Times New Roman" w:hAnsi="Times New Roman" w:cs="Times New Roman"/>
          <w:sz w:val="24"/>
          <w:lang w:val="pt-BR"/>
        </w:rPr>
        <w:t>.  Não alterar o projeto sem prévia e expressa autorização do CONTRATANTE;</w:t>
      </w:r>
    </w:p>
    <w:p w14:paraId="7F681384" w14:textId="19135126"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Pr>
          <w:rFonts w:ascii="Times New Roman" w:hAnsi="Times New Roman" w:cs="Times New Roman"/>
          <w:sz w:val="24"/>
          <w:lang w:val="pt-BR"/>
        </w:rPr>
        <w:t>12.1.11.</w:t>
      </w:r>
      <w:r>
        <w:rPr>
          <w:rFonts w:ascii="Times New Roman" w:hAnsi="Times New Roman" w:cs="Times New Roman"/>
          <w:sz w:val="24"/>
          <w:lang w:val="pt-BR"/>
        </w:rPr>
        <w:tab/>
        <w:t xml:space="preserve"> </w:t>
      </w:r>
      <w:r w:rsidRPr="00DE42D4">
        <w:rPr>
          <w:rFonts w:ascii="Times New Roman" w:hAnsi="Times New Roman" w:cs="Times New Roman"/>
          <w:sz w:val="24"/>
          <w:lang w:val="pt-BR"/>
        </w:rPr>
        <w:t>Não divulgar qualquer informação a respeito da obra/serviço, sem a prévia e expressa autorização do CONTRATANTE;</w:t>
      </w:r>
    </w:p>
    <w:p w14:paraId="56C1B35A"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 xml:space="preserve">12.1.12.   Manter permanente vigilância do canteiro de obras até a entrega do objeto contratado ao </w:t>
      </w:r>
      <w:r w:rsidRPr="00DE42D4">
        <w:rPr>
          <w:rFonts w:ascii="Times New Roman" w:hAnsi="Times New Roman" w:cs="Times New Roman"/>
          <w:sz w:val="24"/>
          <w:lang w:val="pt-BR"/>
        </w:rPr>
        <w:lastRenderedPageBreak/>
        <w:t>CONTRATANTE;</w:t>
      </w:r>
    </w:p>
    <w:p w14:paraId="600A5C09"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 xml:space="preserve">12.1.13. </w:t>
      </w:r>
      <w:r w:rsidRPr="00DE42D4">
        <w:rPr>
          <w:rFonts w:ascii="Times New Roman" w:hAnsi="Times New Roman" w:cs="Times New Roman"/>
          <w:sz w:val="24"/>
          <w:lang w:val="pt-BR"/>
        </w:rPr>
        <w:tab/>
        <w:t>Manter no canteiro de obras os projetos, as especificações, os desenhos e demais documentos contratuais;</w:t>
      </w:r>
    </w:p>
    <w:p w14:paraId="0879A508"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12.1.14.</w:t>
      </w:r>
      <w:r w:rsidRPr="00DE42D4">
        <w:rPr>
          <w:rFonts w:ascii="Times New Roman" w:hAnsi="Times New Roman" w:cs="Times New Roman"/>
          <w:sz w:val="24"/>
          <w:lang w:val="pt-BR"/>
        </w:rPr>
        <w:tab/>
        <w:t>Providenciar junto aos órgãos competentes, sem ônus para o CONTRATANTE, todos os registros, licenças e autorizações que forem devidas em relação à obra/serviço, e a formalização do Contrato;</w:t>
      </w:r>
      <w:r w:rsidRPr="00DE42D4">
        <w:rPr>
          <w:rFonts w:ascii="Times New Roman" w:hAnsi="Times New Roman" w:cs="Times New Roman"/>
          <w:sz w:val="24"/>
          <w:lang w:val="pt-BR"/>
        </w:rPr>
        <w:tab/>
      </w:r>
    </w:p>
    <w:p w14:paraId="3DBCDCA1"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12.1.15.</w:t>
      </w:r>
      <w:r w:rsidRPr="00DE42D4">
        <w:rPr>
          <w:rFonts w:ascii="Times New Roman" w:hAnsi="Times New Roman" w:cs="Times New Roman"/>
          <w:sz w:val="24"/>
          <w:lang w:val="pt-BR"/>
        </w:rPr>
        <w:tab/>
        <w:t>Cumprir e fazer cumprir as obrigações relativas à Segurança e Medicina do Trabalho, de acordo com a legislação brasileira, inclusive fornecendo todo o material e equipamentos (Inclusive EPI e EPC) necessários à execução da obra/serviço, adotando identificação para todo o seu pessoal;  </w:t>
      </w:r>
    </w:p>
    <w:p w14:paraId="1168D339"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12.1.16.</w:t>
      </w:r>
      <w:r w:rsidRPr="00DE42D4">
        <w:rPr>
          <w:rFonts w:ascii="Times New Roman" w:hAnsi="Times New Roman" w:cs="Times New Roman"/>
          <w:sz w:val="24"/>
          <w:lang w:val="pt-BR"/>
        </w:rPr>
        <w:tab/>
        <w:t>Planejar e conduzir os trabalhos de maneira a evitar acidentes pessoais, danos ao CONTRATANTE, a terceiros ou a bens, obedecendo e cumprindo a Legislação de Acidente de Trabalho;</w:t>
      </w:r>
    </w:p>
    <w:p w14:paraId="7D7BF72A"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12.1.17.</w:t>
      </w:r>
      <w:r w:rsidRPr="00DE42D4">
        <w:rPr>
          <w:rFonts w:ascii="Times New Roman" w:hAnsi="Times New Roman" w:cs="Times New Roman"/>
          <w:sz w:val="24"/>
          <w:lang w:val="pt-BR"/>
        </w:rPr>
        <w:tab/>
        <w:t>Recolher, pontualmente e exatamente, todos os tributos estabelecidos por lei, a que está obrigada por força do Contrato, respondendo pelos que vierem a ser criados ou majorados sob a sua responsabilidade;</w:t>
      </w:r>
    </w:p>
    <w:p w14:paraId="17C5EEB6"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12.1.18.</w:t>
      </w:r>
      <w:r w:rsidRPr="00DE42D4">
        <w:rPr>
          <w:rFonts w:ascii="Times New Roman" w:hAnsi="Times New Roman" w:cs="Times New Roman"/>
          <w:sz w:val="24"/>
          <w:lang w:val="pt-BR"/>
        </w:rPr>
        <w:tab/>
        <w:t>Arcar com todo o ônus referente a testes, ensaios e demais provas exigidas por normas técnicas para a boa execução do objeto contratado;</w:t>
      </w:r>
    </w:p>
    <w:p w14:paraId="1F6377B0"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12.1.19.</w:t>
      </w:r>
      <w:r w:rsidRPr="00DE42D4">
        <w:rPr>
          <w:rFonts w:ascii="Times New Roman" w:hAnsi="Times New Roman" w:cs="Times New Roman"/>
          <w:sz w:val="24"/>
          <w:lang w:val="pt-BR"/>
        </w:rPr>
        <w:tab/>
        <w:t>Responder integralmente, em qualquer caso, por todos os danos e prejuízos de qualquer natureza, causados ao CONTRATANTE ou à terceiros, por seus empregados ou serviços;</w:t>
      </w:r>
    </w:p>
    <w:p w14:paraId="45F35DEC" w14:textId="3A04A13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12.1.20.</w:t>
      </w:r>
      <w:r w:rsidRPr="00DE42D4">
        <w:rPr>
          <w:rFonts w:ascii="Times New Roman" w:hAnsi="Times New Roman" w:cs="Times New Roman"/>
          <w:sz w:val="24"/>
          <w:lang w:val="pt-BR"/>
        </w:rPr>
        <w:tab/>
        <w:t>Entregar a obra/serviço concluída, livre e desembaraçada de quaisquer materiais e equipamentos desnecessários, ou entulhos, inclusive a</w:t>
      </w:r>
      <w:r w:rsidR="007B6C6B">
        <w:rPr>
          <w:rFonts w:ascii="Times New Roman" w:hAnsi="Times New Roman" w:cs="Times New Roman"/>
          <w:sz w:val="24"/>
          <w:lang w:val="pt-BR"/>
        </w:rPr>
        <w:t xml:space="preserve"> </w:t>
      </w:r>
      <w:r w:rsidRPr="00DE42D4">
        <w:rPr>
          <w:rFonts w:ascii="Times New Roman" w:hAnsi="Times New Roman" w:cs="Times New Roman"/>
          <w:sz w:val="24"/>
          <w:lang w:val="pt-BR"/>
        </w:rPr>
        <w:t>limpeza das áreas adjacentes;</w:t>
      </w:r>
    </w:p>
    <w:p w14:paraId="24670F69"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12.1.21.</w:t>
      </w:r>
      <w:r w:rsidRPr="00DE42D4">
        <w:rPr>
          <w:rFonts w:ascii="Times New Roman" w:hAnsi="Times New Roman" w:cs="Times New Roman"/>
          <w:sz w:val="24"/>
          <w:lang w:val="pt-BR"/>
        </w:rPr>
        <w:tab/>
        <w:t>Executar as atividades descritas no orçamento básico e especificações técnicas dentro do prazo estabelecido pelo cronograma físico-financeiro;</w:t>
      </w:r>
    </w:p>
    <w:p w14:paraId="20C6FF78"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12.1.22</w:t>
      </w:r>
      <w:r w:rsidRPr="00DE42D4">
        <w:rPr>
          <w:rFonts w:ascii="Times New Roman" w:hAnsi="Times New Roman" w:cs="Times New Roman"/>
          <w:sz w:val="24"/>
          <w:lang w:val="pt-BR"/>
        </w:rPr>
        <w:tab/>
        <w:t>Respeitar rigorosamente as normas da ABNT, legislação municipal, estadual e federal;</w:t>
      </w:r>
    </w:p>
    <w:p w14:paraId="0D436DA6"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12.1.23.</w:t>
      </w:r>
      <w:r w:rsidRPr="00DE42D4">
        <w:rPr>
          <w:rFonts w:ascii="Times New Roman" w:hAnsi="Times New Roman" w:cs="Times New Roman"/>
          <w:sz w:val="24"/>
          <w:lang w:val="pt-BR"/>
        </w:rPr>
        <w:tab/>
        <w:t>Manter durante toda a execução do contrato, em compatibilidade com as obrigações por ele assumidas, todas as condições de habilitação e qualificação exigidas na licitação e de acordo com os termos da proposta;</w:t>
      </w:r>
    </w:p>
    <w:p w14:paraId="6ED21E9E"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12.1.24.</w:t>
      </w:r>
      <w:r w:rsidRPr="00DE42D4">
        <w:rPr>
          <w:rFonts w:ascii="Times New Roman" w:hAnsi="Times New Roman" w:cs="Times New Roman"/>
          <w:sz w:val="24"/>
          <w:lang w:val="pt-BR"/>
        </w:rPr>
        <w:tab/>
        <w:t>Fornecer e fiscalizar a utilização de equipamentos de proteção individual (EPI) e equipamentos de proteção coletiva (EPC);</w:t>
      </w:r>
    </w:p>
    <w:p w14:paraId="0DED7EC6"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lastRenderedPageBreak/>
        <w:t>12.1.25.</w:t>
      </w:r>
      <w:r w:rsidRPr="00DE42D4">
        <w:rPr>
          <w:rFonts w:ascii="Times New Roman" w:hAnsi="Times New Roman" w:cs="Times New Roman"/>
          <w:sz w:val="24"/>
          <w:lang w:val="pt-BR"/>
        </w:rPr>
        <w:tab/>
        <w:t>Não transferir a outrem, no todo ou em parte, o presente Contrato;</w:t>
      </w:r>
    </w:p>
    <w:p w14:paraId="6B2530A4"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12.1.26.</w:t>
      </w:r>
      <w:r w:rsidRPr="00DE42D4">
        <w:rPr>
          <w:rFonts w:ascii="Times New Roman" w:hAnsi="Times New Roman" w:cs="Times New Roman"/>
          <w:sz w:val="24"/>
          <w:lang w:val="pt-BR"/>
        </w:rPr>
        <w:tab/>
        <w:t>Fornecer os materiais e/ou serviços conforme as exigências específicas no Projeto Básico, em perfeitas condições de utilização;</w:t>
      </w:r>
    </w:p>
    <w:p w14:paraId="7076BF20" w14:textId="1068128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12.1.27.</w:t>
      </w:r>
      <w:r w:rsidRPr="00DE42D4">
        <w:rPr>
          <w:rFonts w:ascii="Times New Roman" w:hAnsi="Times New Roman" w:cs="Times New Roman"/>
          <w:sz w:val="24"/>
          <w:lang w:val="pt-BR"/>
        </w:rPr>
        <w:tab/>
        <w:t>Sujeitar-se a mais ampla e restrita fiscalização por parte do contratante, prestando todos os esclarecimentos necessários, atendendo as reclamações formuladas e cumprindo todas as orientações do mesmo, visando fiel desempenho do serviço;</w:t>
      </w:r>
      <w:r>
        <w:rPr>
          <w:rFonts w:ascii="Times New Roman" w:hAnsi="Times New Roman" w:cs="Times New Roman"/>
          <w:sz w:val="24"/>
          <w:lang w:val="pt-BR"/>
        </w:rPr>
        <w:t xml:space="preserve"> </w:t>
      </w:r>
      <w:proofErr w:type="gramStart"/>
      <w:r w:rsidRPr="00DE42D4">
        <w:rPr>
          <w:rFonts w:ascii="Times New Roman" w:hAnsi="Times New Roman" w:cs="Times New Roman"/>
          <w:sz w:val="24"/>
          <w:lang w:val="pt-BR"/>
        </w:rPr>
        <w:t>Será</w:t>
      </w:r>
      <w:proofErr w:type="gramEnd"/>
      <w:r w:rsidRPr="00DE42D4">
        <w:rPr>
          <w:rFonts w:ascii="Times New Roman" w:hAnsi="Times New Roman" w:cs="Times New Roman"/>
          <w:sz w:val="24"/>
          <w:lang w:val="pt-BR"/>
        </w:rPr>
        <w:t xml:space="preserve"> de inteira responsabilidade da empresa Contratada, a sinalização da obra durante o período de execução;</w:t>
      </w:r>
    </w:p>
    <w:p w14:paraId="168F350D"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12.1.28.</w:t>
      </w:r>
      <w:r w:rsidRPr="00DE42D4">
        <w:rPr>
          <w:rFonts w:ascii="Times New Roman" w:hAnsi="Times New Roman" w:cs="Times New Roman"/>
          <w:sz w:val="24"/>
          <w:lang w:val="pt-BR"/>
        </w:rPr>
        <w:tab/>
        <w:t>Os serviços executados deverão ser aferidos pela fiscalização para devido atesto das medições mensalmente conforme previsto no cronograma físico financeiro;</w:t>
      </w:r>
    </w:p>
    <w:p w14:paraId="0EF2E21B" w14:textId="65D92CBD"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Pr>
          <w:rFonts w:ascii="Times New Roman" w:hAnsi="Times New Roman" w:cs="Times New Roman"/>
          <w:sz w:val="24"/>
          <w:lang w:val="pt-BR"/>
        </w:rPr>
        <w:t>12.1.30.</w:t>
      </w:r>
      <w:r>
        <w:rPr>
          <w:rFonts w:ascii="Times New Roman" w:hAnsi="Times New Roman" w:cs="Times New Roman"/>
          <w:sz w:val="24"/>
          <w:lang w:val="pt-BR"/>
        </w:rPr>
        <w:tab/>
      </w:r>
      <w:r w:rsidRPr="00DE42D4">
        <w:rPr>
          <w:rFonts w:ascii="Times New Roman" w:hAnsi="Times New Roman" w:cs="Times New Roman"/>
          <w:sz w:val="24"/>
          <w:lang w:val="pt-BR"/>
        </w:rPr>
        <w:t>Todas as Etapas previstas neste projeto para execução da obra deverão seguir rigorosamente as normas técnicas vigentes e peças técnicas anexas, visando a garantia de uma boa execução dos serviços;</w:t>
      </w:r>
    </w:p>
    <w:p w14:paraId="16D8E9FF" w14:textId="0E1E1DF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31</w:t>
      </w:r>
      <w:r w:rsidRPr="00DE42D4">
        <w:rPr>
          <w:rFonts w:ascii="Times New Roman" w:hAnsi="Times New Roman" w:cs="Times New Roman"/>
          <w:sz w:val="24"/>
          <w:lang w:val="pt-BR"/>
        </w:rPr>
        <w:t>.</w:t>
      </w:r>
      <w:r w:rsidRPr="00DE42D4">
        <w:rPr>
          <w:rFonts w:ascii="Times New Roman" w:hAnsi="Times New Roman" w:cs="Times New Roman"/>
          <w:sz w:val="24"/>
          <w:lang w:val="pt-BR"/>
        </w:rPr>
        <w:tab/>
        <w:t>Deverão ser utilizados equipamentos e mão de obra, conforme previstos nas composições unitárias de preço constantes nos anexos deste projeto, visando o total atendimento as produções ali previstas para execução de cada serviço constante, para que a obra/serviços possa ser executada em total acordo com os critérios aqui estabelecidos;</w:t>
      </w:r>
    </w:p>
    <w:p w14:paraId="1A959A5B" w14:textId="5391C156"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32</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Em caso de contratação que utilize recursos federais a empresa contratada deve permitir o livre acesso dos servidores do órgão ou entidade pública concedente, bem como dos órgãos de controle, aos documentos e registros contábeis das empresas contratadas, em observância </w:t>
      </w:r>
      <w:proofErr w:type="spellStart"/>
      <w:r w:rsidRPr="00DE42D4">
        <w:rPr>
          <w:rFonts w:ascii="Times New Roman" w:hAnsi="Times New Roman" w:cs="Times New Roman"/>
          <w:sz w:val="24"/>
          <w:lang w:val="pt-BR"/>
        </w:rPr>
        <w:t>arts</w:t>
      </w:r>
      <w:proofErr w:type="spellEnd"/>
      <w:r w:rsidRPr="00DE42D4">
        <w:rPr>
          <w:rFonts w:ascii="Times New Roman" w:hAnsi="Times New Roman" w:cs="Times New Roman"/>
          <w:sz w:val="24"/>
          <w:lang w:val="pt-BR"/>
        </w:rPr>
        <w:t>. Art. 26 45 e 49 a 51 da Portaria Ministerial nº 424 de 30 de dezembro de 2016;</w:t>
      </w:r>
    </w:p>
    <w:p w14:paraId="784F49CE" w14:textId="7F39B438"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12.1.3</w:t>
      </w:r>
      <w:r>
        <w:rPr>
          <w:rFonts w:ascii="Times New Roman" w:hAnsi="Times New Roman" w:cs="Times New Roman"/>
          <w:sz w:val="24"/>
          <w:lang w:val="pt-BR"/>
        </w:rPr>
        <w:t>3</w:t>
      </w:r>
      <w:r w:rsidRPr="00DE42D4">
        <w:rPr>
          <w:rFonts w:ascii="Times New Roman" w:hAnsi="Times New Roman" w:cs="Times New Roman"/>
          <w:sz w:val="24"/>
          <w:lang w:val="pt-BR"/>
        </w:rPr>
        <w:t>.</w:t>
      </w:r>
      <w:r w:rsidRPr="00DE42D4">
        <w:rPr>
          <w:rFonts w:ascii="Times New Roman" w:hAnsi="Times New Roman" w:cs="Times New Roman"/>
          <w:sz w:val="24"/>
          <w:lang w:val="pt-BR"/>
        </w:rPr>
        <w:tab/>
        <w:t>Executar o contrato conforme especificações deste Projeto Básico e de sua proposta,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 de preços;</w:t>
      </w:r>
    </w:p>
    <w:p w14:paraId="14CF5F3F" w14:textId="65F1F70F"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12.1.3</w:t>
      </w:r>
      <w:r>
        <w:rPr>
          <w:rFonts w:ascii="Times New Roman" w:hAnsi="Times New Roman" w:cs="Times New Roman"/>
          <w:sz w:val="24"/>
          <w:lang w:val="pt-BR"/>
        </w:rPr>
        <w:t>4</w:t>
      </w:r>
      <w:r w:rsidRPr="00DE42D4">
        <w:rPr>
          <w:rFonts w:ascii="Times New Roman" w:hAnsi="Times New Roman" w:cs="Times New Roman"/>
          <w:sz w:val="24"/>
          <w:lang w:val="pt-BR"/>
        </w:rPr>
        <w:t>.</w:t>
      </w:r>
      <w:r w:rsidRPr="00DE42D4">
        <w:rPr>
          <w:rFonts w:ascii="Times New Roman" w:hAnsi="Times New Roman" w:cs="Times New Roman"/>
          <w:sz w:val="24"/>
          <w:lang w:val="pt-BR"/>
        </w:rPr>
        <w:tab/>
        <w:t>Reparar, corrigir, remover ou substituir, às suas expensas, no total ou em parte, no prazo fixado pelo fiscal do contrato, os serviços/obras efetuados em que se verificarem vícios, defeitos ou incorreções resultantes da execução ou dos materiais empregados;</w:t>
      </w:r>
    </w:p>
    <w:p w14:paraId="7285ADA7" w14:textId="2879E033"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12.1.3</w:t>
      </w:r>
      <w:r>
        <w:rPr>
          <w:rFonts w:ascii="Times New Roman" w:hAnsi="Times New Roman" w:cs="Times New Roman"/>
          <w:sz w:val="24"/>
          <w:lang w:val="pt-BR"/>
        </w:rPr>
        <w:t>5</w:t>
      </w:r>
      <w:r w:rsidRPr="00DE42D4">
        <w:rPr>
          <w:rFonts w:ascii="Times New Roman" w:hAnsi="Times New Roman" w:cs="Times New Roman"/>
          <w:sz w:val="24"/>
          <w:lang w:val="pt-BR"/>
        </w:rPr>
        <w:t>.</w:t>
      </w:r>
      <w:r w:rsidRPr="00DE42D4">
        <w:rPr>
          <w:rFonts w:ascii="Times New Roman" w:hAnsi="Times New Roman" w:cs="Times New Roman"/>
          <w:sz w:val="24"/>
          <w:lang w:val="pt-BR"/>
        </w:rPr>
        <w:tab/>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14:paraId="0D63E199" w14:textId="5963A698"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lastRenderedPageBreak/>
        <w:t>12.1.3</w:t>
      </w:r>
      <w:r>
        <w:rPr>
          <w:rFonts w:ascii="Times New Roman" w:hAnsi="Times New Roman" w:cs="Times New Roman"/>
          <w:sz w:val="24"/>
          <w:lang w:val="pt-BR"/>
        </w:rPr>
        <w:t>6</w:t>
      </w:r>
      <w:r w:rsidRPr="00DE42D4">
        <w:rPr>
          <w:rFonts w:ascii="Times New Roman" w:hAnsi="Times New Roman" w:cs="Times New Roman"/>
          <w:sz w:val="24"/>
          <w:lang w:val="pt-BR"/>
        </w:rPr>
        <w:t>.</w:t>
      </w:r>
      <w:r w:rsidRPr="00DE42D4">
        <w:rPr>
          <w:rFonts w:ascii="Times New Roman" w:hAnsi="Times New Roman" w:cs="Times New Roman"/>
          <w:sz w:val="24"/>
          <w:lang w:val="pt-BR"/>
        </w:rPr>
        <w:tab/>
        <w:t>Utilizar empregados habilitados e com conhecimentos básicos do objeto a ser executado, em conformidade com as normas e determinações em vigor;</w:t>
      </w:r>
    </w:p>
    <w:p w14:paraId="4BD25CDC" w14:textId="5C897A6C"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12.1.3</w:t>
      </w:r>
      <w:r>
        <w:rPr>
          <w:rFonts w:ascii="Times New Roman" w:hAnsi="Times New Roman" w:cs="Times New Roman"/>
          <w:sz w:val="24"/>
          <w:lang w:val="pt-BR"/>
        </w:rPr>
        <w:t>7</w:t>
      </w:r>
      <w:r w:rsidRPr="00DE42D4">
        <w:rPr>
          <w:rFonts w:ascii="Times New Roman" w:hAnsi="Times New Roman" w:cs="Times New Roman"/>
          <w:sz w:val="24"/>
          <w:lang w:val="pt-BR"/>
        </w:rPr>
        <w:t>.</w:t>
      </w:r>
      <w:r w:rsidRPr="00DE42D4">
        <w:rPr>
          <w:rFonts w:ascii="Times New Roman" w:hAnsi="Times New Roman" w:cs="Times New Roman"/>
          <w:sz w:val="24"/>
          <w:lang w:val="pt-BR"/>
        </w:rPr>
        <w:tab/>
        <w:t>Vedar a utilização, na execução dos serviços, de empregado que seja familiar de agente público ocupante de cargo em comissão ou função de confiança no órgão Contratante, nos termos do artigo 7° do Decreto n° 7.203, de 2010;</w:t>
      </w:r>
    </w:p>
    <w:p w14:paraId="60413930" w14:textId="70901E19"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12.1.3</w:t>
      </w:r>
      <w:r>
        <w:rPr>
          <w:rFonts w:ascii="Times New Roman" w:hAnsi="Times New Roman" w:cs="Times New Roman"/>
          <w:sz w:val="24"/>
          <w:lang w:val="pt-BR"/>
        </w:rPr>
        <w:t>8</w:t>
      </w:r>
      <w:r w:rsidRPr="00DE42D4">
        <w:rPr>
          <w:rFonts w:ascii="Times New Roman" w:hAnsi="Times New Roman" w:cs="Times New Roman"/>
          <w:sz w:val="24"/>
          <w:lang w:val="pt-BR"/>
        </w:rPr>
        <w:t>.</w:t>
      </w:r>
      <w:r w:rsidRPr="00DE42D4">
        <w:rPr>
          <w:rFonts w:ascii="Times New Roman" w:hAnsi="Times New Roman" w:cs="Times New Roman"/>
          <w:sz w:val="24"/>
          <w:lang w:val="pt-BR"/>
        </w:rPr>
        <w:tab/>
        <w:t>Entregar ao setor responsável pela fiscalização do contrato, até o dia trinta do mês seguinte ao da prestação dos serviços, os seguintes documentos:</w:t>
      </w:r>
    </w:p>
    <w:p w14:paraId="413BDB67" w14:textId="1461E40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12.1.3</w:t>
      </w:r>
      <w:r>
        <w:rPr>
          <w:rFonts w:ascii="Times New Roman" w:hAnsi="Times New Roman" w:cs="Times New Roman"/>
          <w:sz w:val="24"/>
          <w:lang w:val="pt-BR"/>
        </w:rPr>
        <w:t>9</w:t>
      </w:r>
      <w:r w:rsidRPr="00DE42D4">
        <w:rPr>
          <w:rFonts w:ascii="Times New Roman" w:hAnsi="Times New Roman" w:cs="Times New Roman"/>
          <w:sz w:val="24"/>
          <w:lang w:val="pt-BR"/>
        </w:rPr>
        <w:t>.</w:t>
      </w:r>
      <w:r w:rsidRPr="00DE42D4">
        <w:rPr>
          <w:rFonts w:ascii="Times New Roman" w:hAnsi="Times New Roman" w:cs="Times New Roman"/>
          <w:sz w:val="24"/>
          <w:lang w:val="pt-BR"/>
        </w:rPr>
        <w:tab/>
        <w:t>Prova de regularidade relativa à Seguridade Social;</w:t>
      </w:r>
    </w:p>
    <w:p w14:paraId="305CC6A6" w14:textId="7A96B819"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40</w:t>
      </w:r>
      <w:r w:rsidRPr="00DE42D4">
        <w:rPr>
          <w:rFonts w:ascii="Times New Roman" w:hAnsi="Times New Roman" w:cs="Times New Roman"/>
          <w:sz w:val="24"/>
          <w:lang w:val="pt-BR"/>
        </w:rPr>
        <w:t>.</w:t>
      </w:r>
      <w:r w:rsidRPr="00DE42D4">
        <w:rPr>
          <w:rFonts w:ascii="Times New Roman" w:hAnsi="Times New Roman" w:cs="Times New Roman"/>
          <w:sz w:val="24"/>
          <w:lang w:val="pt-BR"/>
        </w:rPr>
        <w:tab/>
        <w:t>Certidão conjunta relativa aos tributos federais e à Dívida Ativa da União;</w:t>
      </w:r>
    </w:p>
    <w:p w14:paraId="723DAC0A" w14:textId="08108080"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41</w:t>
      </w:r>
      <w:r w:rsidRPr="00DE42D4">
        <w:rPr>
          <w:rFonts w:ascii="Times New Roman" w:hAnsi="Times New Roman" w:cs="Times New Roman"/>
          <w:sz w:val="24"/>
          <w:lang w:val="pt-BR"/>
        </w:rPr>
        <w:t>.</w:t>
      </w:r>
      <w:r w:rsidRPr="00DE42D4">
        <w:rPr>
          <w:rFonts w:ascii="Times New Roman" w:hAnsi="Times New Roman" w:cs="Times New Roman"/>
          <w:sz w:val="24"/>
          <w:lang w:val="pt-BR"/>
        </w:rPr>
        <w:tab/>
        <w:t>Certidões que comprovem a regularidade perante as Fazendas Estadual, Distrital e Municipal do domicílio ou sede do contratado;</w:t>
      </w:r>
    </w:p>
    <w:p w14:paraId="42FDDE63" w14:textId="502D5B03"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42.</w:t>
      </w:r>
      <w:r w:rsidRPr="00DE42D4">
        <w:rPr>
          <w:rFonts w:ascii="Times New Roman" w:hAnsi="Times New Roman" w:cs="Times New Roman"/>
          <w:sz w:val="24"/>
          <w:lang w:val="pt-BR"/>
        </w:rPr>
        <w:tab/>
        <w:t>Certidão de Regularidade do FGTS – CRF; e</w:t>
      </w:r>
    </w:p>
    <w:p w14:paraId="20496564" w14:textId="43F12CB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43.</w:t>
      </w:r>
      <w:r w:rsidRPr="00DE42D4">
        <w:rPr>
          <w:rFonts w:ascii="Times New Roman" w:hAnsi="Times New Roman" w:cs="Times New Roman"/>
          <w:sz w:val="24"/>
          <w:lang w:val="pt-BR"/>
        </w:rPr>
        <w:tab/>
        <w:t>Certidão Negativa de Débitos Trabalhistas – CNDT, conforme alínea "c" do item10.2 do Anexo VIII-B da IN SEGES/MP n. 5/2017.</w:t>
      </w:r>
    </w:p>
    <w:p w14:paraId="3AC3769C" w14:textId="47ABF2DC"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44</w:t>
      </w:r>
      <w:r w:rsidRPr="00DE42D4">
        <w:rPr>
          <w:rFonts w:ascii="Times New Roman" w:hAnsi="Times New Roman" w:cs="Times New Roman"/>
          <w:sz w:val="24"/>
          <w:lang w:val="pt-BR"/>
        </w:rPr>
        <w:t>.</w:t>
      </w:r>
      <w:r w:rsidRPr="00DE42D4">
        <w:rPr>
          <w:rFonts w:ascii="Times New Roman" w:hAnsi="Times New Roman" w:cs="Times New Roman"/>
          <w:sz w:val="24"/>
          <w:lang w:val="pt-BR"/>
        </w:rPr>
        <w:tab/>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77AA0ADF" w14:textId="044FC41C"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45.</w:t>
      </w:r>
      <w:r w:rsidRPr="00DE42D4">
        <w:rPr>
          <w:rFonts w:ascii="Times New Roman" w:hAnsi="Times New Roman" w:cs="Times New Roman"/>
          <w:sz w:val="24"/>
          <w:lang w:val="pt-BR"/>
        </w:rPr>
        <w:tab/>
        <w:t>Comunicar ao Fiscal do contrato, no prazo de 24 (vinte e quatro) horas, qualquer ocorrência anormal ou acidente que se verifique no local dos serviços;</w:t>
      </w:r>
    </w:p>
    <w:p w14:paraId="517002CC" w14:textId="6FE60318"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Pr>
          <w:rFonts w:ascii="Times New Roman" w:hAnsi="Times New Roman" w:cs="Times New Roman"/>
          <w:sz w:val="24"/>
          <w:lang w:val="pt-BR"/>
        </w:rPr>
        <w:t>12.1.46.</w:t>
      </w:r>
      <w:r>
        <w:rPr>
          <w:rFonts w:ascii="Times New Roman" w:hAnsi="Times New Roman" w:cs="Times New Roman"/>
          <w:sz w:val="24"/>
          <w:lang w:val="pt-BR"/>
        </w:rPr>
        <w:tab/>
      </w:r>
      <w:r w:rsidRPr="00DE42D4">
        <w:rPr>
          <w:rFonts w:ascii="Times New Roman" w:hAnsi="Times New Roman" w:cs="Times New Roman"/>
          <w:sz w:val="24"/>
          <w:lang w:val="pt-BR"/>
        </w:rPr>
        <w:t>Assegurar aos seus trabalhadores ambiente de trabalho, inclusive equipamentos e instalações, em condições adequadas ao cumprimento das normas de saúde, segurança e bem-estar no trabalho;</w:t>
      </w:r>
    </w:p>
    <w:p w14:paraId="51283AA1" w14:textId="4F6BA458"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12.1.4</w:t>
      </w:r>
      <w:r>
        <w:rPr>
          <w:rFonts w:ascii="Times New Roman" w:hAnsi="Times New Roman" w:cs="Times New Roman"/>
          <w:sz w:val="24"/>
          <w:lang w:val="pt-BR"/>
        </w:rPr>
        <w:t>7</w:t>
      </w:r>
      <w:r w:rsidRPr="00DE42D4">
        <w:rPr>
          <w:rFonts w:ascii="Times New Roman" w:hAnsi="Times New Roman" w:cs="Times New Roman"/>
          <w:sz w:val="24"/>
          <w:lang w:val="pt-BR"/>
        </w:rPr>
        <w:t xml:space="preserve">. </w:t>
      </w:r>
      <w:r w:rsidRPr="00DE42D4">
        <w:rPr>
          <w:rFonts w:ascii="Times New Roman" w:hAnsi="Times New Roman" w:cs="Times New Roman"/>
          <w:sz w:val="24"/>
          <w:lang w:val="pt-BR"/>
        </w:rPr>
        <w:tab/>
        <w:t xml:space="preserve">Prestar todo esclarecimento ou informação solicitada pela Contratante ou por seus prepostos, garantindo-lhes o acesso, a qualquer tempo, ao local dos trabalhos, bem como aos documentos relativos à execução do empreendimento. Em caso de contratação que utilize recursos federais a empresa contratada deve permitir o livre acesso dos servidores do órgão ou entidade pública concedente, bem como dos órgãos de controle, aos documentos e registros contábeis das empresas contratadas, em observância </w:t>
      </w:r>
      <w:proofErr w:type="spellStart"/>
      <w:r w:rsidRPr="00DE42D4">
        <w:rPr>
          <w:rFonts w:ascii="Times New Roman" w:hAnsi="Times New Roman" w:cs="Times New Roman"/>
          <w:sz w:val="24"/>
          <w:lang w:val="pt-BR"/>
        </w:rPr>
        <w:t>arts</w:t>
      </w:r>
      <w:proofErr w:type="spellEnd"/>
      <w:r w:rsidRPr="00DE42D4">
        <w:rPr>
          <w:rFonts w:ascii="Times New Roman" w:hAnsi="Times New Roman" w:cs="Times New Roman"/>
          <w:sz w:val="24"/>
          <w:lang w:val="pt-BR"/>
        </w:rPr>
        <w:t>. Art. 26 45 e 49 a 51 da Portaria Ministerial nº 424 de 30 de dezembro de 2016;</w:t>
      </w:r>
    </w:p>
    <w:p w14:paraId="0F5E0942" w14:textId="0401582C"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lastRenderedPageBreak/>
        <w:t>12.1.4</w:t>
      </w:r>
      <w:r>
        <w:rPr>
          <w:rFonts w:ascii="Times New Roman" w:hAnsi="Times New Roman" w:cs="Times New Roman"/>
          <w:sz w:val="24"/>
          <w:lang w:val="pt-BR"/>
        </w:rPr>
        <w:t>8</w:t>
      </w:r>
      <w:r w:rsidRPr="00DE42D4">
        <w:rPr>
          <w:rFonts w:ascii="Times New Roman" w:hAnsi="Times New Roman" w:cs="Times New Roman"/>
          <w:sz w:val="24"/>
          <w:lang w:val="pt-BR"/>
        </w:rPr>
        <w:t>.</w:t>
      </w:r>
      <w:r w:rsidRPr="00DE42D4">
        <w:rPr>
          <w:rFonts w:ascii="Times New Roman" w:hAnsi="Times New Roman" w:cs="Times New Roman"/>
          <w:sz w:val="24"/>
          <w:lang w:val="pt-BR"/>
        </w:rPr>
        <w:tab/>
        <w:t>Paralisar, por determinação da Contratante, qualquer atividade que não esteja sendo executada de acordo com a boa técnica ou que ponha em risco a segurança de pessoas ou bens de terceiros;</w:t>
      </w:r>
    </w:p>
    <w:p w14:paraId="2595E97E" w14:textId="30281DD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12.1.4</w:t>
      </w:r>
      <w:r>
        <w:rPr>
          <w:rFonts w:ascii="Times New Roman" w:hAnsi="Times New Roman" w:cs="Times New Roman"/>
          <w:sz w:val="24"/>
          <w:lang w:val="pt-BR"/>
        </w:rPr>
        <w:t>9.</w:t>
      </w:r>
      <w:r w:rsidRPr="00DE42D4">
        <w:rPr>
          <w:rFonts w:ascii="Times New Roman" w:hAnsi="Times New Roman" w:cs="Times New Roman"/>
          <w:sz w:val="24"/>
          <w:lang w:val="pt-BR"/>
        </w:rPr>
        <w:tab/>
        <w:t>Promover a guarda, manutenção e vigilância de materiais, ferramentas, e tudo o que for necessário à execução dos serviços, durante a vigência do contrato;</w:t>
      </w:r>
    </w:p>
    <w:p w14:paraId="032B4950" w14:textId="29452DA0"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50.</w:t>
      </w:r>
      <w:r w:rsidRPr="00DE42D4">
        <w:rPr>
          <w:rFonts w:ascii="Times New Roman" w:hAnsi="Times New Roman" w:cs="Times New Roman"/>
          <w:sz w:val="24"/>
          <w:lang w:val="pt-BR"/>
        </w:rPr>
        <w:tab/>
        <w:t>Promover a organização técnica e administrativa dos serviços, de modo a conduzi-los eficaz e eficientemente, de acordo com os documentos e especificações que integram este Projeto Básico, no prazo determinado;</w:t>
      </w:r>
    </w:p>
    <w:p w14:paraId="2EA840EE" w14:textId="23AC0E46"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51</w:t>
      </w:r>
      <w:r w:rsidRPr="00DE42D4">
        <w:rPr>
          <w:rFonts w:ascii="Times New Roman" w:hAnsi="Times New Roman" w:cs="Times New Roman"/>
          <w:sz w:val="24"/>
          <w:lang w:val="pt-BR"/>
        </w:rPr>
        <w:t>.</w:t>
      </w:r>
      <w:r w:rsidRPr="00DE42D4">
        <w:rPr>
          <w:rFonts w:ascii="Times New Roman" w:hAnsi="Times New Roman" w:cs="Times New Roman"/>
          <w:sz w:val="24"/>
          <w:lang w:val="pt-BR"/>
        </w:rPr>
        <w:tab/>
        <w:t>Conduzir os trabalhos com estrita observância às normas da legislação pertinente, cumprindo as determinações dos Poderes Públicos, mantendo sempre limpo o local dos serviços e nas melhores condições de segurança, higiene e disciplina;</w:t>
      </w:r>
    </w:p>
    <w:p w14:paraId="07CFAD27" w14:textId="210D983B"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52</w:t>
      </w:r>
      <w:r w:rsidRPr="00DE42D4">
        <w:rPr>
          <w:rFonts w:ascii="Times New Roman" w:hAnsi="Times New Roman" w:cs="Times New Roman"/>
          <w:sz w:val="24"/>
          <w:lang w:val="pt-BR"/>
        </w:rPr>
        <w:t>.</w:t>
      </w:r>
      <w:r w:rsidRPr="00DE42D4">
        <w:rPr>
          <w:rFonts w:ascii="Times New Roman" w:hAnsi="Times New Roman" w:cs="Times New Roman"/>
          <w:sz w:val="24"/>
          <w:lang w:val="pt-BR"/>
        </w:rPr>
        <w:tab/>
        <w:t>Submeter previamente, por escrito, à Contratante, para análise e aprovação, quaisquer mudanças nos métodos executivos que fujam às especificações do memorial descritivo se houver;</w:t>
      </w:r>
    </w:p>
    <w:p w14:paraId="45326E9C" w14:textId="0CFDECC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12.1.5</w:t>
      </w:r>
      <w:r>
        <w:rPr>
          <w:rFonts w:ascii="Times New Roman" w:hAnsi="Times New Roman" w:cs="Times New Roman"/>
          <w:sz w:val="24"/>
          <w:lang w:val="pt-BR"/>
        </w:rPr>
        <w:t>3</w:t>
      </w:r>
      <w:r w:rsidRPr="00DE42D4">
        <w:rPr>
          <w:rFonts w:ascii="Times New Roman" w:hAnsi="Times New Roman" w:cs="Times New Roman"/>
          <w:sz w:val="24"/>
          <w:lang w:val="pt-BR"/>
        </w:rPr>
        <w:t>.</w:t>
      </w:r>
      <w:r w:rsidRPr="00DE42D4">
        <w:rPr>
          <w:rFonts w:ascii="Times New Roman" w:hAnsi="Times New Roman" w:cs="Times New Roman"/>
          <w:sz w:val="24"/>
          <w:lang w:val="pt-BR"/>
        </w:rPr>
        <w:tab/>
        <w:t>Não permitir a utilização de qualquer trabalho do menor de dezesseis anos, exceto na condição de aprendiz para os maiores de quatorze anos e nem permitir a utilização do trabalho do menor de dezoito anos em trabalho noturno, perigoso ou insalubre;</w:t>
      </w:r>
    </w:p>
    <w:p w14:paraId="3ACA2E6A" w14:textId="331BA33D"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12.1.5</w:t>
      </w:r>
      <w:r>
        <w:rPr>
          <w:rFonts w:ascii="Times New Roman" w:hAnsi="Times New Roman" w:cs="Times New Roman"/>
          <w:sz w:val="24"/>
          <w:lang w:val="pt-BR"/>
        </w:rPr>
        <w:t>4</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Cumprir, durante todo o período de execução do contrato, a </w:t>
      </w:r>
      <w:r w:rsidRPr="00DE42D4">
        <w:rPr>
          <w:rFonts w:ascii="Times New Roman" w:hAnsi="Times New Roman" w:cs="Times New Roman"/>
          <w:b/>
          <w:bCs/>
          <w:sz w:val="24"/>
          <w:u w:val="single"/>
          <w:lang w:val="pt-BR"/>
        </w:rPr>
        <w:t>reserva de cargos</w:t>
      </w:r>
      <w:r w:rsidRPr="00DE42D4">
        <w:rPr>
          <w:rFonts w:ascii="Times New Roman" w:hAnsi="Times New Roman" w:cs="Times New Roman"/>
          <w:sz w:val="24"/>
          <w:lang w:val="pt-BR"/>
        </w:rPr>
        <w:t xml:space="preserve"> prevista em lei para pessoa com deficiência ou para reabilitado da Previdência Social, em como as regras de acessibilidade previstas na legislação, quando a contratada houver se beneficiado da preferência estabelecida pela Lei nº 13.146, de 2015;</w:t>
      </w:r>
    </w:p>
    <w:p w14:paraId="796366E1" w14:textId="5BBC67A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12.1.5</w:t>
      </w:r>
      <w:r>
        <w:rPr>
          <w:rFonts w:ascii="Times New Roman" w:hAnsi="Times New Roman" w:cs="Times New Roman"/>
          <w:sz w:val="24"/>
          <w:lang w:val="pt-BR"/>
        </w:rPr>
        <w:t>5</w:t>
      </w:r>
      <w:r w:rsidRPr="00DE42D4">
        <w:rPr>
          <w:rFonts w:ascii="Times New Roman" w:hAnsi="Times New Roman" w:cs="Times New Roman"/>
          <w:sz w:val="24"/>
          <w:lang w:val="pt-BR"/>
        </w:rPr>
        <w:t>.</w:t>
      </w:r>
      <w:r w:rsidRPr="00DE42D4">
        <w:rPr>
          <w:rFonts w:ascii="Times New Roman" w:hAnsi="Times New Roman" w:cs="Times New Roman"/>
          <w:sz w:val="24"/>
          <w:lang w:val="pt-BR"/>
        </w:rPr>
        <w:tab/>
        <w:t>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w:t>
      </w:r>
    </w:p>
    <w:p w14:paraId="756EC5CA" w14:textId="3686E5D6"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12.1.5</w:t>
      </w:r>
      <w:r>
        <w:rPr>
          <w:rFonts w:ascii="Times New Roman" w:hAnsi="Times New Roman" w:cs="Times New Roman"/>
          <w:sz w:val="24"/>
          <w:lang w:val="pt-BR"/>
        </w:rPr>
        <w:t>6</w:t>
      </w:r>
      <w:r w:rsidRPr="00DE42D4">
        <w:rPr>
          <w:rFonts w:ascii="Times New Roman" w:hAnsi="Times New Roman" w:cs="Times New Roman"/>
          <w:sz w:val="24"/>
          <w:lang w:val="pt-BR"/>
        </w:rPr>
        <w:t>.</w:t>
      </w:r>
      <w:r w:rsidRPr="00DE42D4">
        <w:rPr>
          <w:rFonts w:ascii="Times New Roman" w:hAnsi="Times New Roman" w:cs="Times New Roman"/>
          <w:sz w:val="24"/>
          <w:lang w:val="pt-BR"/>
        </w:rPr>
        <w:tab/>
        <w:t>Cumprir, além dos postulados legais vigentes de âmbito federal, estadual ou municipal, as normas de segurança da Contratante;</w:t>
      </w:r>
    </w:p>
    <w:p w14:paraId="35A6C08F" w14:textId="66573D0D"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12.1.5</w:t>
      </w:r>
      <w:r>
        <w:rPr>
          <w:rFonts w:ascii="Times New Roman" w:hAnsi="Times New Roman" w:cs="Times New Roman"/>
          <w:sz w:val="24"/>
          <w:lang w:val="pt-BR"/>
        </w:rPr>
        <w:t>7</w:t>
      </w:r>
      <w:r w:rsidRPr="00DE42D4">
        <w:rPr>
          <w:rFonts w:ascii="Times New Roman" w:hAnsi="Times New Roman" w:cs="Times New Roman"/>
          <w:sz w:val="24"/>
          <w:lang w:val="pt-BR"/>
        </w:rPr>
        <w:t>.</w:t>
      </w:r>
      <w:r w:rsidRPr="00DE42D4">
        <w:rPr>
          <w:rFonts w:ascii="Times New Roman" w:hAnsi="Times New Roman" w:cs="Times New Roman"/>
          <w:sz w:val="24"/>
          <w:lang w:val="pt-BR"/>
        </w:rPr>
        <w:tab/>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5935F042" w14:textId="6940D0BD"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12.1.5</w:t>
      </w:r>
      <w:r>
        <w:rPr>
          <w:rFonts w:ascii="Times New Roman" w:hAnsi="Times New Roman" w:cs="Times New Roman"/>
          <w:sz w:val="24"/>
          <w:lang w:val="pt-BR"/>
        </w:rPr>
        <w:t>8</w:t>
      </w:r>
      <w:r w:rsidRPr="00DE42D4">
        <w:rPr>
          <w:rFonts w:ascii="Times New Roman" w:hAnsi="Times New Roman" w:cs="Times New Roman"/>
          <w:sz w:val="24"/>
          <w:lang w:val="pt-BR"/>
        </w:rPr>
        <w:t>.</w:t>
      </w:r>
      <w:r w:rsidRPr="00DE42D4">
        <w:rPr>
          <w:rFonts w:ascii="Times New Roman" w:hAnsi="Times New Roman" w:cs="Times New Roman"/>
          <w:sz w:val="24"/>
          <w:lang w:val="pt-BR"/>
        </w:rPr>
        <w:tab/>
        <w:t>Assegurar à CONTRATANTE, em conformidade com o previsto no subitem 6.1, “</w:t>
      </w:r>
      <w:proofErr w:type="spellStart"/>
      <w:proofErr w:type="gramStart"/>
      <w:r w:rsidRPr="00DE42D4">
        <w:rPr>
          <w:rFonts w:ascii="Times New Roman" w:hAnsi="Times New Roman" w:cs="Times New Roman"/>
          <w:sz w:val="24"/>
          <w:lang w:val="pt-BR"/>
        </w:rPr>
        <w:t>a”e</w:t>
      </w:r>
      <w:proofErr w:type="spellEnd"/>
      <w:proofErr w:type="gramEnd"/>
      <w:r w:rsidRPr="00DE42D4">
        <w:rPr>
          <w:rFonts w:ascii="Times New Roman" w:hAnsi="Times New Roman" w:cs="Times New Roman"/>
          <w:sz w:val="24"/>
          <w:lang w:val="pt-BR"/>
        </w:rPr>
        <w:t xml:space="preserve"> “b”, do Anexo VII – F da Instrução Normativa SEGES/MP nº 5, de 25/05/2017:</w:t>
      </w:r>
    </w:p>
    <w:p w14:paraId="054F0AAB" w14:textId="46016A4A"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lastRenderedPageBreak/>
        <w:t>12.1.5</w:t>
      </w:r>
      <w:r>
        <w:rPr>
          <w:rFonts w:ascii="Times New Roman" w:hAnsi="Times New Roman" w:cs="Times New Roman"/>
          <w:sz w:val="24"/>
          <w:lang w:val="pt-BR"/>
        </w:rPr>
        <w:t>9</w:t>
      </w:r>
      <w:r w:rsidRPr="00DE42D4">
        <w:rPr>
          <w:rFonts w:ascii="Times New Roman" w:hAnsi="Times New Roman" w:cs="Times New Roman"/>
          <w:sz w:val="24"/>
          <w:lang w:val="pt-BR"/>
        </w:rPr>
        <w:t>.</w:t>
      </w:r>
      <w:r w:rsidRPr="00DE42D4">
        <w:rPr>
          <w:rFonts w:ascii="Times New Roman" w:hAnsi="Times New Roman" w:cs="Times New Roman"/>
          <w:sz w:val="24"/>
          <w:lang w:val="pt-BR"/>
        </w:rPr>
        <w:tab/>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4458EACF" w14:textId="60361DDF"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60</w:t>
      </w:r>
      <w:r w:rsidRPr="00DE42D4">
        <w:rPr>
          <w:rFonts w:ascii="Times New Roman" w:hAnsi="Times New Roman" w:cs="Times New Roman"/>
          <w:sz w:val="24"/>
          <w:lang w:val="pt-BR"/>
        </w:rPr>
        <w:t>.</w:t>
      </w:r>
      <w:r w:rsidRPr="00DE42D4">
        <w:rPr>
          <w:rFonts w:ascii="Times New Roman" w:hAnsi="Times New Roman" w:cs="Times New Roman"/>
          <w:sz w:val="24"/>
          <w:lang w:val="pt-BR"/>
        </w:rPr>
        <w:tab/>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2234D2E1" w14:textId="0C5A1DC3"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61</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Realizar a transição contratual com transferência de conhecimento, tecnologia e técnicas empregadas, sem perda de informações, podendo exigir, inclusive, a capacitação dos técnicos da contratante ou da nova empresa que continuará a execução dos </w:t>
      </w:r>
      <w:proofErr w:type="spellStart"/>
      <w:proofErr w:type="gramStart"/>
      <w:r w:rsidRPr="00DE42D4">
        <w:rPr>
          <w:rFonts w:ascii="Times New Roman" w:hAnsi="Times New Roman" w:cs="Times New Roman"/>
          <w:sz w:val="24"/>
          <w:lang w:val="pt-BR"/>
        </w:rPr>
        <w:t>serviços,se</w:t>
      </w:r>
      <w:proofErr w:type="spellEnd"/>
      <w:proofErr w:type="gramEnd"/>
      <w:r w:rsidRPr="00DE42D4">
        <w:rPr>
          <w:rFonts w:ascii="Times New Roman" w:hAnsi="Times New Roman" w:cs="Times New Roman"/>
          <w:sz w:val="24"/>
          <w:lang w:val="pt-BR"/>
        </w:rPr>
        <w:t xml:space="preserve"> for o caso;</w:t>
      </w:r>
    </w:p>
    <w:p w14:paraId="5F8AC6BF" w14:textId="15AC06E1"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62</w:t>
      </w:r>
      <w:r w:rsidRPr="00DE42D4">
        <w:rPr>
          <w:rFonts w:ascii="Times New Roman" w:hAnsi="Times New Roman" w:cs="Times New Roman"/>
          <w:sz w:val="24"/>
          <w:lang w:val="pt-BR"/>
        </w:rPr>
        <w:t>.</w:t>
      </w:r>
      <w:r w:rsidRPr="00DE42D4">
        <w:rPr>
          <w:rFonts w:ascii="Times New Roman" w:hAnsi="Times New Roman" w:cs="Times New Roman"/>
          <w:sz w:val="24"/>
          <w:lang w:val="pt-BR"/>
        </w:rPr>
        <w:tab/>
      </w:r>
      <w:r w:rsidRPr="00DE42D4">
        <w:rPr>
          <w:rFonts w:ascii="Times New Roman" w:hAnsi="Times New Roman" w:cs="Times New Roman"/>
          <w:sz w:val="24"/>
          <w:lang w:val="pt-BR"/>
        </w:rPr>
        <w:tab/>
        <w:t>Manter os empregados nos horários predeterminados pela Contratante;</w:t>
      </w:r>
    </w:p>
    <w:p w14:paraId="69F77263" w14:textId="6001A5B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12.1.6</w:t>
      </w:r>
      <w:r>
        <w:rPr>
          <w:rFonts w:ascii="Times New Roman" w:hAnsi="Times New Roman" w:cs="Times New Roman"/>
          <w:sz w:val="24"/>
          <w:lang w:val="pt-BR"/>
        </w:rPr>
        <w:t>3</w:t>
      </w:r>
      <w:r w:rsidRPr="00DE42D4">
        <w:rPr>
          <w:rFonts w:ascii="Times New Roman" w:hAnsi="Times New Roman" w:cs="Times New Roman"/>
          <w:sz w:val="24"/>
          <w:lang w:val="pt-BR"/>
        </w:rPr>
        <w:t>.</w:t>
      </w:r>
      <w:r w:rsidRPr="00DE42D4">
        <w:rPr>
          <w:rFonts w:ascii="Times New Roman" w:hAnsi="Times New Roman" w:cs="Times New Roman"/>
          <w:sz w:val="24"/>
          <w:lang w:val="pt-BR"/>
        </w:rPr>
        <w:tab/>
        <w:t>Apresentar os empregados devidamente identificados por meio de crachá;</w:t>
      </w:r>
    </w:p>
    <w:p w14:paraId="54EC3A79" w14:textId="50471223"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12.1.6</w:t>
      </w:r>
      <w:r>
        <w:rPr>
          <w:rFonts w:ascii="Times New Roman" w:hAnsi="Times New Roman" w:cs="Times New Roman"/>
          <w:sz w:val="24"/>
          <w:lang w:val="pt-BR"/>
        </w:rPr>
        <w:t>4</w:t>
      </w:r>
      <w:r w:rsidRPr="00DE42D4">
        <w:rPr>
          <w:rFonts w:ascii="Times New Roman" w:hAnsi="Times New Roman" w:cs="Times New Roman"/>
          <w:sz w:val="24"/>
          <w:lang w:val="pt-BR"/>
        </w:rPr>
        <w:t>.</w:t>
      </w:r>
      <w:r w:rsidRPr="00DE42D4">
        <w:rPr>
          <w:rFonts w:ascii="Times New Roman" w:hAnsi="Times New Roman" w:cs="Times New Roman"/>
          <w:sz w:val="24"/>
          <w:lang w:val="pt-BR"/>
        </w:rPr>
        <w:tab/>
        <w:t>Apresentar à Contratante, quando for o caso, a relação nominal dos empregados que adentrarão no órgão para a execução do serviço;</w:t>
      </w:r>
    </w:p>
    <w:p w14:paraId="058C0D20" w14:textId="0C98A791"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12.1.6</w:t>
      </w:r>
      <w:r>
        <w:rPr>
          <w:rFonts w:ascii="Times New Roman" w:hAnsi="Times New Roman" w:cs="Times New Roman"/>
          <w:sz w:val="24"/>
          <w:lang w:val="pt-BR"/>
        </w:rPr>
        <w:t>5</w:t>
      </w:r>
      <w:r w:rsidRPr="00DE42D4">
        <w:rPr>
          <w:rFonts w:ascii="Times New Roman" w:hAnsi="Times New Roman" w:cs="Times New Roman"/>
          <w:sz w:val="24"/>
          <w:lang w:val="pt-BR"/>
        </w:rPr>
        <w:t>.</w:t>
      </w:r>
      <w:r w:rsidRPr="00DE42D4">
        <w:rPr>
          <w:rFonts w:ascii="Times New Roman" w:hAnsi="Times New Roman" w:cs="Times New Roman"/>
          <w:sz w:val="24"/>
          <w:lang w:val="pt-BR"/>
        </w:rPr>
        <w:tab/>
        <w:t>Responsabilizar-se exclusivamente sobre a quitação dos encargos trabalhistas e sociais decorrentes do contrato;</w:t>
      </w:r>
    </w:p>
    <w:p w14:paraId="68E03DF1" w14:textId="4237288A"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12.1.6</w:t>
      </w:r>
      <w:r>
        <w:rPr>
          <w:rFonts w:ascii="Times New Roman" w:hAnsi="Times New Roman" w:cs="Times New Roman"/>
          <w:sz w:val="24"/>
          <w:lang w:val="pt-BR"/>
        </w:rPr>
        <w:t>6</w:t>
      </w:r>
      <w:r w:rsidRPr="00DE42D4">
        <w:rPr>
          <w:rFonts w:ascii="Times New Roman" w:hAnsi="Times New Roman" w:cs="Times New Roman"/>
          <w:sz w:val="24"/>
          <w:lang w:val="pt-BR"/>
        </w:rPr>
        <w:t>.</w:t>
      </w:r>
      <w:r w:rsidRPr="00DE42D4">
        <w:rPr>
          <w:rFonts w:ascii="Times New Roman" w:hAnsi="Times New Roman" w:cs="Times New Roman"/>
          <w:sz w:val="24"/>
          <w:lang w:val="pt-BR"/>
        </w:rPr>
        <w:tab/>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7DB54507" w14:textId="7E82B22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12.1.6</w:t>
      </w:r>
      <w:r>
        <w:rPr>
          <w:rFonts w:ascii="Times New Roman" w:hAnsi="Times New Roman" w:cs="Times New Roman"/>
          <w:sz w:val="24"/>
          <w:lang w:val="pt-BR"/>
        </w:rPr>
        <w:t>7</w:t>
      </w:r>
      <w:r w:rsidRPr="00DE42D4">
        <w:rPr>
          <w:rFonts w:ascii="Times New Roman" w:hAnsi="Times New Roman" w:cs="Times New Roman"/>
          <w:sz w:val="24"/>
          <w:lang w:val="pt-BR"/>
        </w:rPr>
        <w:t>.</w:t>
      </w:r>
      <w:r w:rsidRPr="00DE42D4">
        <w:rPr>
          <w:rFonts w:ascii="Times New Roman" w:hAnsi="Times New Roman" w:cs="Times New Roman"/>
          <w:sz w:val="24"/>
          <w:lang w:val="pt-BR"/>
        </w:rPr>
        <w:tab/>
        <w:t>Manter preposto aceito pela Contratante nos horários e locais de prestação de serviço para representá-la na execução do contrato com capacidade para tomar decisões compatíveis com os compromissos assumidos;</w:t>
      </w:r>
    </w:p>
    <w:p w14:paraId="2E260EC3" w14:textId="224B2D45"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12.1.6</w:t>
      </w:r>
      <w:r>
        <w:rPr>
          <w:rFonts w:ascii="Times New Roman" w:hAnsi="Times New Roman" w:cs="Times New Roman"/>
          <w:sz w:val="24"/>
          <w:lang w:val="pt-BR"/>
        </w:rPr>
        <w:t>8.</w:t>
      </w:r>
      <w:r w:rsidRPr="00DE42D4">
        <w:rPr>
          <w:rFonts w:ascii="Times New Roman" w:hAnsi="Times New Roman" w:cs="Times New Roman"/>
          <w:sz w:val="24"/>
          <w:lang w:val="pt-BR"/>
        </w:rPr>
        <w:tab/>
        <w:t>Instruir os seus empregados, quanto à prevenção de incêndios nas áreas da Contratante;</w:t>
      </w:r>
    </w:p>
    <w:p w14:paraId="05111401" w14:textId="5E699B19"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12.1.6</w:t>
      </w:r>
      <w:r>
        <w:rPr>
          <w:rFonts w:ascii="Times New Roman" w:hAnsi="Times New Roman" w:cs="Times New Roman"/>
          <w:sz w:val="24"/>
          <w:lang w:val="pt-BR"/>
        </w:rPr>
        <w:t>9</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Adotar as providências e precauções necessárias, inclusive consulta nos respectivos órgãos, se necessário for, a fim de que não venham a ser danificadas as redes </w:t>
      </w:r>
      <w:proofErr w:type="spellStart"/>
      <w:r w:rsidRPr="00DE42D4">
        <w:rPr>
          <w:rFonts w:ascii="Times New Roman" w:hAnsi="Times New Roman" w:cs="Times New Roman"/>
          <w:sz w:val="24"/>
          <w:lang w:val="pt-BR"/>
        </w:rPr>
        <w:t>hidrossanitárias</w:t>
      </w:r>
      <w:proofErr w:type="spellEnd"/>
      <w:r w:rsidRPr="00DE42D4">
        <w:rPr>
          <w:rFonts w:ascii="Times New Roman" w:hAnsi="Times New Roman" w:cs="Times New Roman"/>
          <w:sz w:val="24"/>
          <w:lang w:val="pt-BR"/>
        </w:rPr>
        <w:t>, elétricas e de comunicação;</w:t>
      </w:r>
    </w:p>
    <w:p w14:paraId="7B391093" w14:textId="16F3F616"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70</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Providenciar junto ao CREA e/ou ao CAU-BR as Anotações e Registros de Responsabilidade Técnica referentes ao objeto do contrato e especialidades pertinentes, nos termos das normas pertinentes (Leis </w:t>
      </w:r>
      <w:proofErr w:type="spellStart"/>
      <w:r w:rsidRPr="00DE42D4">
        <w:rPr>
          <w:rFonts w:ascii="Times New Roman" w:hAnsi="Times New Roman" w:cs="Times New Roman"/>
          <w:sz w:val="24"/>
          <w:lang w:val="pt-BR"/>
        </w:rPr>
        <w:t>ns</w:t>
      </w:r>
      <w:proofErr w:type="spellEnd"/>
      <w:r w:rsidRPr="00DE42D4">
        <w:rPr>
          <w:rFonts w:ascii="Times New Roman" w:hAnsi="Times New Roman" w:cs="Times New Roman"/>
          <w:sz w:val="24"/>
          <w:lang w:val="pt-BR"/>
        </w:rPr>
        <w:t>. 6.496/77 e12.378/2010);</w:t>
      </w:r>
    </w:p>
    <w:p w14:paraId="573DC9AB" w14:textId="0CCF0B95"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lastRenderedPageBreak/>
        <w:t>12.1.</w:t>
      </w:r>
      <w:r>
        <w:rPr>
          <w:rFonts w:ascii="Times New Roman" w:hAnsi="Times New Roman" w:cs="Times New Roman"/>
          <w:sz w:val="24"/>
          <w:lang w:val="pt-BR"/>
        </w:rPr>
        <w:t>71</w:t>
      </w:r>
      <w:r w:rsidRPr="00DE42D4">
        <w:rPr>
          <w:rFonts w:ascii="Times New Roman" w:hAnsi="Times New Roman" w:cs="Times New Roman"/>
          <w:sz w:val="24"/>
          <w:lang w:val="pt-BR"/>
        </w:rPr>
        <w:t>.</w:t>
      </w:r>
      <w:r w:rsidRPr="00DE42D4">
        <w:rPr>
          <w:rFonts w:ascii="Times New Roman" w:hAnsi="Times New Roman" w:cs="Times New Roman"/>
          <w:sz w:val="24"/>
          <w:lang w:val="pt-BR"/>
        </w:rPr>
        <w:tab/>
        <w:t>Obter junto aos órgãos competentes, conforme o caso, as licenças necessárias e demais documentos e autorizações exigíveis, na forma da legislação aplicável, assim como:</w:t>
      </w:r>
    </w:p>
    <w:p w14:paraId="786E7F1B" w14:textId="77777777" w:rsidR="00DE42D4" w:rsidRPr="00DE42D4" w:rsidRDefault="00DE42D4">
      <w:pPr>
        <w:numPr>
          <w:ilvl w:val="0"/>
          <w:numId w:val="13"/>
        </w:numPr>
        <w:tabs>
          <w:tab w:val="left" w:pos="851"/>
        </w:tabs>
        <w:spacing w:before="240" w:line="276" w:lineRule="auto"/>
        <w:ind w:left="2268"/>
        <w:jc w:val="both"/>
        <w:rPr>
          <w:rFonts w:ascii="Times New Roman" w:hAnsi="Times New Roman" w:cs="Times New Roman"/>
          <w:szCs w:val="20"/>
          <w:lang w:val="pt-BR"/>
        </w:rPr>
      </w:pPr>
      <w:r w:rsidRPr="00DE42D4">
        <w:rPr>
          <w:rFonts w:ascii="Times New Roman" w:hAnsi="Times New Roman" w:cs="Times New Roman"/>
          <w:szCs w:val="20"/>
          <w:lang w:val="pt-BR"/>
        </w:rPr>
        <w:t>A contratada deverá cumprir os procedimentos de proteção ambiental estabelecidos nos estudos apresentados para o licenciamento, bem como as condicionantes estabelecidas pela Secretaria Municipal de Meio Ambiente e Turismo/RR, responsabilizando-se pelos danos causados ao meio ambiente, nos termos da legislação pertinente, independentemente do detalhamento e/ou da especificação do projeto;</w:t>
      </w:r>
    </w:p>
    <w:p w14:paraId="420F34C8" w14:textId="77777777" w:rsidR="00DE42D4" w:rsidRPr="00DE42D4" w:rsidRDefault="00DE42D4">
      <w:pPr>
        <w:numPr>
          <w:ilvl w:val="0"/>
          <w:numId w:val="13"/>
        </w:numPr>
        <w:tabs>
          <w:tab w:val="left" w:pos="851"/>
        </w:tabs>
        <w:spacing w:before="240" w:line="276" w:lineRule="auto"/>
        <w:ind w:left="2268"/>
        <w:jc w:val="both"/>
        <w:rPr>
          <w:rFonts w:ascii="Times New Roman" w:hAnsi="Times New Roman" w:cs="Times New Roman"/>
          <w:szCs w:val="20"/>
          <w:lang w:val="pt-BR"/>
        </w:rPr>
      </w:pPr>
      <w:r w:rsidRPr="00DE42D4">
        <w:rPr>
          <w:rFonts w:ascii="Times New Roman" w:hAnsi="Times New Roman" w:cs="Times New Roman"/>
          <w:szCs w:val="20"/>
          <w:lang w:val="pt-BR"/>
        </w:rPr>
        <w:t>Os prejuízos causados por embargos pelo órgão de controle ambiental, devido a danos decorrentes da execução dos serviços, serão de responsabilidade da contratada, em como os autos de infração lavrados que gerarem pagamentos de multas;</w:t>
      </w:r>
    </w:p>
    <w:p w14:paraId="5C68ADCD" w14:textId="77777777" w:rsidR="00DE42D4" w:rsidRPr="00DE42D4" w:rsidRDefault="00DE42D4">
      <w:pPr>
        <w:numPr>
          <w:ilvl w:val="0"/>
          <w:numId w:val="13"/>
        </w:numPr>
        <w:tabs>
          <w:tab w:val="left" w:pos="851"/>
        </w:tabs>
        <w:spacing w:before="240" w:line="276" w:lineRule="auto"/>
        <w:ind w:left="2268"/>
        <w:jc w:val="both"/>
        <w:rPr>
          <w:rFonts w:ascii="Times New Roman" w:hAnsi="Times New Roman" w:cs="Times New Roman"/>
          <w:szCs w:val="20"/>
          <w:lang w:val="pt-BR"/>
        </w:rPr>
      </w:pPr>
      <w:r w:rsidRPr="00DE42D4">
        <w:rPr>
          <w:rFonts w:ascii="Times New Roman" w:hAnsi="Times New Roman" w:cs="Times New Roman"/>
          <w:szCs w:val="20"/>
          <w:lang w:val="pt-BR"/>
        </w:rPr>
        <w:t>As licenças ambientais existentes para a obra, não dispensam nem substituem a obtenção pela contratada, de certidões, ou outras licenças, de qualquer natureza, exigidos pela legislação federal, estadual ou Prefeitura, toda e qualquer ação de orientação geral, observando- se o exato cumprimento de todas as cláusulas e condições decorrentes do instrumento contratual, determinando o que for necessário à regularização das falhas observadas, conforme prevê o art. 117 da Lei nº 14.133/21.</w:t>
      </w:r>
    </w:p>
    <w:p w14:paraId="36E086D0" w14:textId="04737BEA"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72.</w:t>
      </w:r>
      <w:r>
        <w:rPr>
          <w:rFonts w:ascii="Times New Roman" w:hAnsi="Times New Roman" w:cs="Times New Roman"/>
          <w:sz w:val="24"/>
          <w:lang w:val="pt-BR"/>
        </w:rPr>
        <w:tab/>
      </w:r>
      <w:r w:rsidRPr="00DE42D4">
        <w:rPr>
          <w:rFonts w:ascii="Times New Roman" w:hAnsi="Times New Roman" w:cs="Times New Roman"/>
          <w:sz w:val="24"/>
          <w:lang w:val="pt-BR"/>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w:t>
      </w:r>
    </w:p>
    <w:p w14:paraId="5EA09E45" w14:textId="4D1281BB"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12.1.7</w:t>
      </w:r>
      <w:r>
        <w:rPr>
          <w:rFonts w:ascii="Times New Roman" w:hAnsi="Times New Roman" w:cs="Times New Roman"/>
          <w:sz w:val="24"/>
          <w:lang w:val="pt-BR"/>
        </w:rPr>
        <w:t>3.</w:t>
      </w:r>
      <w:r w:rsidRPr="00DE42D4">
        <w:rPr>
          <w:rFonts w:ascii="Times New Roman" w:hAnsi="Times New Roman" w:cs="Times New Roman"/>
          <w:sz w:val="24"/>
          <w:lang w:val="pt-BR"/>
        </w:rPr>
        <w:tab/>
        <w:t>Observar as diretrizes, critérios e procedimentos para a gestão dos resíduos da construção civil e de caráter ambiental;</w:t>
      </w:r>
    </w:p>
    <w:p w14:paraId="52E4AC8F" w14:textId="74A877B2"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12.1.7</w:t>
      </w:r>
      <w:r>
        <w:rPr>
          <w:rFonts w:ascii="Times New Roman" w:hAnsi="Times New Roman" w:cs="Times New Roman"/>
          <w:sz w:val="24"/>
          <w:lang w:val="pt-BR"/>
        </w:rPr>
        <w:t>4</w:t>
      </w:r>
      <w:r w:rsidRPr="00DE42D4">
        <w:rPr>
          <w:rFonts w:ascii="Times New Roman" w:hAnsi="Times New Roman" w:cs="Times New Roman"/>
          <w:sz w:val="24"/>
          <w:lang w:val="pt-BR"/>
        </w:rPr>
        <w:t>.</w:t>
      </w:r>
      <w:r w:rsidRPr="00DE42D4">
        <w:rPr>
          <w:rFonts w:ascii="Times New Roman" w:hAnsi="Times New Roman" w:cs="Times New Roman"/>
          <w:sz w:val="24"/>
          <w:lang w:val="pt-BR"/>
        </w:rPr>
        <w:tab/>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 arcando com indenizações, taxas e/ou comissões que forem devidas;</w:t>
      </w:r>
    </w:p>
    <w:p w14:paraId="29BCCE94" w14:textId="1B82755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12.1.7</w:t>
      </w:r>
      <w:r>
        <w:rPr>
          <w:rFonts w:ascii="Times New Roman" w:hAnsi="Times New Roman" w:cs="Times New Roman"/>
          <w:sz w:val="24"/>
          <w:lang w:val="pt-BR"/>
        </w:rPr>
        <w:t>5</w:t>
      </w:r>
      <w:r w:rsidRPr="00DE42D4">
        <w:rPr>
          <w:rFonts w:ascii="Times New Roman" w:hAnsi="Times New Roman" w:cs="Times New Roman"/>
          <w:sz w:val="24"/>
          <w:lang w:val="pt-BR"/>
        </w:rPr>
        <w:t>.</w:t>
      </w:r>
      <w:r w:rsidRPr="00DE42D4">
        <w:rPr>
          <w:rFonts w:ascii="Times New Roman" w:hAnsi="Times New Roman" w:cs="Times New Roman"/>
          <w:sz w:val="24"/>
          <w:lang w:val="pt-BR"/>
        </w:rPr>
        <w:tab/>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em Projeto Básico e demais documentos anexos;</w:t>
      </w:r>
    </w:p>
    <w:p w14:paraId="4B4DDB6E" w14:textId="5C68F6A0" w:rsidR="00DE42D4" w:rsidRPr="00DE42D4" w:rsidRDefault="00DE42D4" w:rsidP="00DE42D4">
      <w:pPr>
        <w:tabs>
          <w:tab w:val="left" w:pos="851"/>
        </w:tabs>
        <w:spacing w:before="240" w:after="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12.1.7</w:t>
      </w:r>
      <w:r>
        <w:rPr>
          <w:rFonts w:ascii="Times New Roman" w:hAnsi="Times New Roman" w:cs="Times New Roman"/>
          <w:sz w:val="24"/>
          <w:lang w:val="pt-BR"/>
        </w:rPr>
        <w:t>6</w:t>
      </w:r>
      <w:r w:rsidRPr="00DE42D4">
        <w:rPr>
          <w:rFonts w:ascii="Times New Roman" w:hAnsi="Times New Roman" w:cs="Times New Roman"/>
          <w:sz w:val="24"/>
          <w:lang w:val="pt-BR"/>
        </w:rPr>
        <w:t>.</w:t>
      </w:r>
      <w:r w:rsidRPr="00DE42D4">
        <w:rPr>
          <w:rFonts w:ascii="Times New Roman" w:hAnsi="Times New Roman" w:cs="Times New Roman"/>
          <w:sz w:val="24"/>
          <w:lang w:val="pt-BR"/>
        </w:rPr>
        <w:tab/>
        <w:t xml:space="preserve">Aceitar que a Administração Pública não se vincula às disposições contidas em Acordos, </w:t>
      </w:r>
      <w:r w:rsidRPr="00DE42D4">
        <w:rPr>
          <w:rFonts w:ascii="Times New Roman" w:hAnsi="Times New Roman" w:cs="Times New Roman"/>
          <w:sz w:val="24"/>
          <w:lang w:val="pt-BR"/>
        </w:rPr>
        <w:lastRenderedPageBreak/>
        <w:t xml:space="preserve">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w:t>
      </w:r>
      <w:proofErr w:type="gramStart"/>
      <w:r w:rsidRPr="00DE42D4">
        <w:rPr>
          <w:rFonts w:ascii="Times New Roman" w:hAnsi="Times New Roman" w:cs="Times New Roman"/>
          <w:sz w:val="24"/>
          <w:lang w:val="pt-BR"/>
        </w:rPr>
        <w:t>de  preços</w:t>
      </w:r>
      <w:proofErr w:type="gramEnd"/>
      <w:r w:rsidRPr="00DE42D4">
        <w:rPr>
          <w:rFonts w:ascii="Times New Roman" w:hAnsi="Times New Roman" w:cs="Times New Roman"/>
          <w:sz w:val="24"/>
          <w:lang w:val="pt-BR"/>
        </w:rPr>
        <w:t xml:space="preserve"> para os insumos relacionados ao exercício da atividade;</w:t>
      </w:r>
    </w:p>
    <w:p w14:paraId="04E7F8BC" w14:textId="1683CCB3" w:rsidR="00DE42D4" w:rsidRPr="00DE42D4" w:rsidRDefault="00DE42D4" w:rsidP="00DE42D4">
      <w:pPr>
        <w:tabs>
          <w:tab w:val="left" w:pos="851"/>
        </w:tabs>
        <w:spacing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12.1.7</w:t>
      </w:r>
      <w:r>
        <w:rPr>
          <w:rFonts w:ascii="Times New Roman" w:hAnsi="Times New Roman" w:cs="Times New Roman"/>
          <w:sz w:val="24"/>
          <w:lang w:val="pt-BR"/>
        </w:rPr>
        <w:t>7</w:t>
      </w:r>
      <w:r w:rsidRPr="00DE42D4">
        <w:rPr>
          <w:rFonts w:ascii="Times New Roman" w:hAnsi="Times New Roman" w:cs="Times New Roman"/>
          <w:sz w:val="24"/>
          <w:lang w:val="pt-BR"/>
        </w:rPr>
        <w:t>.</w:t>
      </w:r>
      <w:r w:rsidRPr="00DE42D4">
        <w:rPr>
          <w:rFonts w:ascii="Times New Roman" w:hAnsi="Times New Roman" w:cs="Times New Roman"/>
          <w:sz w:val="24"/>
          <w:lang w:val="pt-BR"/>
        </w:rPr>
        <w:tab/>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523DFBBE" w14:textId="09D52E3B"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12.1.7</w:t>
      </w:r>
      <w:r>
        <w:rPr>
          <w:rFonts w:ascii="Times New Roman" w:hAnsi="Times New Roman" w:cs="Times New Roman"/>
          <w:sz w:val="24"/>
          <w:lang w:val="pt-BR"/>
        </w:rPr>
        <w:t>8</w:t>
      </w:r>
      <w:r w:rsidRPr="00DE42D4">
        <w:rPr>
          <w:rFonts w:ascii="Times New Roman" w:hAnsi="Times New Roman" w:cs="Times New Roman"/>
          <w:sz w:val="24"/>
          <w:lang w:val="pt-BR"/>
        </w:rPr>
        <w:t>.</w:t>
      </w:r>
      <w:r w:rsidRPr="00DE42D4">
        <w:rPr>
          <w:rFonts w:ascii="Times New Roman" w:hAnsi="Times New Roman" w:cs="Times New Roman"/>
          <w:sz w:val="24"/>
          <w:lang w:val="pt-BR"/>
        </w:rPr>
        <w:tab/>
        <w:t>Reconhecer sua responsabilidade que tenham participado da execução dos serviços objeto do contrato;</w:t>
      </w:r>
    </w:p>
    <w:p w14:paraId="2EEF91C0" w14:textId="12FE0F00"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12.1.7</w:t>
      </w:r>
      <w:r>
        <w:rPr>
          <w:rFonts w:ascii="Times New Roman" w:hAnsi="Times New Roman" w:cs="Times New Roman"/>
          <w:sz w:val="24"/>
          <w:lang w:val="pt-BR"/>
        </w:rPr>
        <w:t>9</w:t>
      </w:r>
      <w:r w:rsidRPr="00DE42D4">
        <w:rPr>
          <w:rFonts w:ascii="Times New Roman" w:hAnsi="Times New Roman" w:cs="Times New Roman"/>
          <w:sz w:val="24"/>
          <w:lang w:val="pt-BR"/>
        </w:rPr>
        <w:t>.</w:t>
      </w:r>
      <w:r w:rsidRPr="00DE42D4">
        <w:rPr>
          <w:rFonts w:ascii="Times New Roman" w:hAnsi="Times New Roman" w:cs="Times New Roman"/>
          <w:sz w:val="24"/>
          <w:lang w:val="pt-BR"/>
        </w:rPr>
        <w:tab/>
        <w:t>Observar os preceitos da legislação sobre a jornada de trabalho, conforme a categoria profissional;</w:t>
      </w:r>
    </w:p>
    <w:p w14:paraId="37B7318A" w14:textId="2848B2EE"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80</w:t>
      </w:r>
      <w:r w:rsidRPr="00DE42D4">
        <w:rPr>
          <w:rFonts w:ascii="Times New Roman" w:hAnsi="Times New Roman" w:cs="Times New Roman"/>
          <w:sz w:val="24"/>
          <w:lang w:val="pt-BR"/>
        </w:rPr>
        <w:t>.</w:t>
      </w:r>
      <w:r w:rsidRPr="00DE42D4">
        <w:rPr>
          <w:rFonts w:ascii="Times New Roman" w:hAnsi="Times New Roman" w:cs="Times New Roman"/>
          <w:sz w:val="24"/>
          <w:lang w:val="pt-BR"/>
        </w:rPr>
        <w:tab/>
        <w:t>Inscrever a Obra no Cadastro Nacional de Obras – CNO da Receita Federal do Brasil em até 30 (trinta) dias contados do início das atividades, em conformidade com a Instrução Normativa RFB nº 1845, de 22 de novembro de 2018.</w:t>
      </w:r>
    </w:p>
    <w:p w14:paraId="09F45D38" w14:textId="19CFCE62"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12.1.</w:t>
      </w:r>
      <w:r>
        <w:rPr>
          <w:rFonts w:ascii="Times New Roman" w:hAnsi="Times New Roman" w:cs="Times New Roman"/>
          <w:sz w:val="24"/>
          <w:lang w:val="pt-BR"/>
        </w:rPr>
        <w:t>81</w:t>
      </w:r>
      <w:r w:rsidRPr="00DE42D4">
        <w:rPr>
          <w:rFonts w:ascii="Times New Roman" w:hAnsi="Times New Roman" w:cs="Times New Roman"/>
          <w:sz w:val="24"/>
          <w:lang w:val="pt-BR"/>
        </w:rPr>
        <w:t>.</w:t>
      </w:r>
      <w:r w:rsidRPr="00DE42D4">
        <w:rPr>
          <w:rFonts w:ascii="Times New Roman" w:hAnsi="Times New Roman" w:cs="Times New Roman"/>
          <w:sz w:val="24"/>
          <w:lang w:val="pt-BR"/>
        </w:rPr>
        <w:tab/>
        <w:t>Em se tratando do regime empreitada por preço global a participação na licitação ou a assinatura do contrato implica a concordância do licitante ou contratado com a adequação de todos os projetos anexos ao edital, de modo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n.7.983/2013.</w:t>
      </w:r>
    </w:p>
    <w:p w14:paraId="7EA8D7E6" w14:textId="790FF50B" w:rsidR="00DE42D4" w:rsidRPr="00DE42D4" w:rsidRDefault="00A34D4E" w:rsidP="00A34D4E">
      <w:pPr>
        <w:tabs>
          <w:tab w:val="left" w:pos="851"/>
        </w:tabs>
        <w:spacing w:before="240" w:line="276" w:lineRule="auto"/>
        <w:jc w:val="both"/>
        <w:rPr>
          <w:rFonts w:ascii="Times New Roman" w:hAnsi="Times New Roman" w:cs="Times New Roman"/>
          <w:sz w:val="24"/>
          <w:lang w:val="pt-BR"/>
        </w:rPr>
      </w:pPr>
      <w:r>
        <w:rPr>
          <w:rFonts w:ascii="Times New Roman" w:hAnsi="Times New Roman" w:cs="Times New Roman"/>
          <w:sz w:val="24"/>
          <w:lang w:val="pt-BR"/>
        </w:rPr>
        <w:t>12.1.82.</w:t>
      </w:r>
      <w:r w:rsidR="00DE42D4" w:rsidRPr="00DE42D4">
        <w:rPr>
          <w:rFonts w:ascii="Times New Roman" w:hAnsi="Times New Roman" w:cs="Times New Roman"/>
          <w:sz w:val="24"/>
          <w:lang w:val="pt-BR"/>
        </w:rPr>
        <w:t> Deverá a CONTRATADA observar, também, o seguinte:</w:t>
      </w:r>
    </w:p>
    <w:p w14:paraId="2E6F995A" w14:textId="77777777" w:rsidR="00DE42D4" w:rsidRPr="00DE42D4" w:rsidRDefault="00DE42D4">
      <w:pPr>
        <w:numPr>
          <w:ilvl w:val="0"/>
          <w:numId w:val="14"/>
        </w:numPr>
        <w:tabs>
          <w:tab w:val="left" w:pos="851"/>
        </w:tabs>
        <w:spacing w:before="240" w:line="276" w:lineRule="auto"/>
        <w:ind w:left="2268"/>
        <w:jc w:val="both"/>
        <w:rPr>
          <w:rFonts w:ascii="Times New Roman" w:hAnsi="Times New Roman" w:cs="Times New Roman"/>
          <w:szCs w:val="20"/>
          <w:lang w:val="pt-BR"/>
        </w:rPr>
      </w:pPr>
      <w:proofErr w:type="spellStart"/>
      <w:r w:rsidRPr="00DE42D4">
        <w:rPr>
          <w:rFonts w:ascii="Times New Roman" w:hAnsi="Times New Roman" w:cs="Times New Roman"/>
          <w:szCs w:val="20"/>
          <w:lang w:val="pt-BR"/>
        </w:rPr>
        <w:t>é</w:t>
      </w:r>
      <w:proofErr w:type="spellEnd"/>
      <w:r w:rsidRPr="00DE42D4">
        <w:rPr>
          <w:rFonts w:ascii="Times New Roman" w:hAnsi="Times New Roman" w:cs="Times New Roman"/>
          <w:szCs w:val="20"/>
          <w:lang w:val="pt-BR"/>
        </w:rPr>
        <w:t xml:space="preserve"> expressamente proibida a contratação de servidor pertencente ao Quadro de Pessoal da Prefeitura Municipal de Alto Alegre/RR;</w:t>
      </w:r>
    </w:p>
    <w:p w14:paraId="0A5AE2D9" w14:textId="77777777" w:rsidR="00DE42D4" w:rsidRPr="00DE42D4" w:rsidRDefault="00DE42D4">
      <w:pPr>
        <w:numPr>
          <w:ilvl w:val="0"/>
          <w:numId w:val="14"/>
        </w:numPr>
        <w:tabs>
          <w:tab w:val="left" w:pos="851"/>
        </w:tabs>
        <w:spacing w:before="240" w:line="276" w:lineRule="auto"/>
        <w:ind w:left="2268"/>
        <w:jc w:val="both"/>
        <w:rPr>
          <w:rFonts w:ascii="Times New Roman" w:hAnsi="Times New Roman" w:cs="Times New Roman"/>
          <w:sz w:val="24"/>
          <w:lang w:val="pt-BR"/>
        </w:rPr>
      </w:pPr>
      <w:proofErr w:type="spellStart"/>
      <w:r w:rsidRPr="00DE42D4">
        <w:rPr>
          <w:rFonts w:ascii="Times New Roman" w:hAnsi="Times New Roman" w:cs="Times New Roman"/>
          <w:szCs w:val="20"/>
          <w:lang w:val="pt-BR"/>
        </w:rPr>
        <w:t>é</w:t>
      </w:r>
      <w:proofErr w:type="spellEnd"/>
      <w:r w:rsidRPr="00DE42D4">
        <w:rPr>
          <w:rFonts w:ascii="Times New Roman" w:hAnsi="Times New Roman" w:cs="Times New Roman"/>
          <w:szCs w:val="20"/>
          <w:lang w:val="pt-BR"/>
        </w:rPr>
        <w:t xml:space="preserve"> expressamente proibida, também, a veiculação de publicidade acerca deste Contrato, salvo se houver prévia autorização da Administração do CONTRATANTE;</w:t>
      </w:r>
    </w:p>
    <w:p w14:paraId="5BBD4771"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b/>
          <w:bCs/>
          <w:sz w:val="24"/>
          <w:lang w:val="pt-BR"/>
        </w:rPr>
        <w:t>12.2.</w:t>
      </w:r>
      <w:r w:rsidRPr="00DE42D4">
        <w:rPr>
          <w:rFonts w:ascii="Times New Roman" w:hAnsi="Times New Roman" w:cs="Times New Roman"/>
          <w:b/>
          <w:bCs/>
          <w:sz w:val="24"/>
          <w:lang w:val="pt-BR"/>
        </w:rPr>
        <w:tab/>
        <w:t>Da obrigação da CONTRATANTE:</w:t>
      </w:r>
    </w:p>
    <w:p w14:paraId="076AA521"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w:t>
      </w:r>
      <w:r w:rsidRPr="00DE42D4">
        <w:rPr>
          <w:rFonts w:ascii="Times New Roman" w:hAnsi="Times New Roman" w:cs="Times New Roman"/>
          <w:sz w:val="24"/>
          <w:lang w:val="pt-BR"/>
        </w:rPr>
        <w:tab/>
        <w:t>Emitir através do setor competente a Ordem de Serviço, devendo fazê-lo em no máximo 10 (dez) dias úteis, contados a partir da assinatura do contrato;</w:t>
      </w:r>
    </w:p>
    <w:p w14:paraId="214D85C2"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lastRenderedPageBreak/>
        <w:t>12.2.2.</w:t>
      </w:r>
      <w:r w:rsidRPr="00DE42D4">
        <w:rPr>
          <w:rFonts w:ascii="Times New Roman" w:hAnsi="Times New Roman" w:cs="Times New Roman"/>
          <w:sz w:val="24"/>
          <w:lang w:val="pt-BR"/>
        </w:rPr>
        <w:tab/>
        <w:t>A Ordem de Serviço só será emitida após a CONTRATADA apresentar a Licença de Instalação, prevista no subitem 12.1.68 e o Plano de Gerenciamento de Resíduos de Construção Civil, previsto no subitem 12.1.70;</w:t>
      </w:r>
    </w:p>
    <w:p w14:paraId="4A484DB0" w14:textId="755116D1"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 xml:space="preserve">12.2.3. </w:t>
      </w:r>
      <w:r w:rsidRPr="00DE42D4">
        <w:rPr>
          <w:rFonts w:ascii="Times New Roman" w:hAnsi="Times New Roman" w:cs="Times New Roman"/>
          <w:sz w:val="24"/>
          <w:lang w:val="pt-BR"/>
        </w:rPr>
        <w:tab/>
        <w:t>Caso a Licença de Instalação não esteja pronta, o prazo de emissão da Ordem de Serviço</w:t>
      </w:r>
      <w:r w:rsidR="00A34D4E">
        <w:rPr>
          <w:rFonts w:ascii="Times New Roman" w:hAnsi="Times New Roman" w:cs="Times New Roman"/>
          <w:sz w:val="24"/>
          <w:lang w:val="pt-BR"/>
        </w:rPr>
        <w:t xml:space="preserve"> </w:t>
      </w:r>
      <w:r w:rsidRPr="00DE42D4">
        <w:rPr>
          <w:rFonts w:ascii="Times New Roman" w:hAnsi="Times New Roman" w:cs="Times New Roman"/>
          <w:sz w:val="24"/>
          <w:lang w:val="pt-BR"/>
        </w:rPr>
        <w:t>estabelecido no item 12.2.1, excepcionalmente, poderá ser prorrogado, desde que esteja devidamente comprovado que a CONTRATADA deu entrada no pedido da Licença de Instalação emitida pelo Órgão competente;</w:t>
      </w:r>
    </w:p>
    <w:p w14:paraId="747A6B90" w14:textId="6DF5C523"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12.2.4.</w:t>
      </w:r>
      <w:r w:rsidRPr="00DE42D4">
        <w:rPr>
          <w:rFonts w:ascii="Times New Roman" w:hAnsi="Times New Roman" w:cs="Times New Roman"/>
          <w:sz w:val="24"/>
          <w:lang w:val="pt-BR"/>
        </w:rPr>
        <w:tab/>
        <w:t>Promover, por intermédio do fiscal indicado, a fiscalização, acompanhamento, conferência</w:t>
      </w:r>
      <w:r w:rsidR="00A34D4E">
        <w:rPr>
          <w:rFonts w:ascii="Times New Roman" w:hAnsi="Times New Roman" w:cs="Times New Roman"/>
          <w:sz w:val="24"/>
          <w:lang w:val="pt-BR"/>
        </w:rPr>
        <w:t xml:space="preserve"> </w:t>
      </w:r>
      <w:r w:rsidRPr="00DE42D4">
        <w:rPr>
          <w:rFonts w:ascii="Times New Roman" w:hAnsi="Times New Roman" w:cs="Times New Roman"/>
          <w:sz w:val="24"/>
          <w:lang w:val="pt-BR"/>
        </w:rPr>
        <w:t>e avaliação da execução dos serviços objeto do Projeto Básico;</w:t>
      </w:r>
    </w:p>
    <w:p w14:paraId="177D5D0A"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12.2.5.</w:t>
      </w:r>
      <w:r w:rsidRPr="00DE42D4">
        <w:rPr>
          <w:rFonts w:ascii="Times New Roman" w:hAnsi="Times New Roman" w:cs="Times New Roman"/>
          <w:b/>
          <w:bCs/>
          <w:sz w:val="24"/>
          <w:lang w:val="pt-BR"/>
        </w:rPr>
        <w:t xml:space="preserve"> </w:t>
      </w:r>
      <w:r w:rsidRPr="00DE42D4">
        <w:rPr>
          <w:rFonts w:ascii="Times New Roman" w:hAnsi="Times New Roman" w:cs="Times New Roman"/>
          <w:sz w:val="24"/>
          <w:lang w:val="pt-BR"/>
        </w:rPr>
        <w:t>Prestar as informações e os esclarecimentos que venham a ser solicitados pela CONTRATADA, no que concerne a execução dos serviços;</w:t>
      </w:r>
    </w:p>
    <w:p w14:paraId="6E977C2F" w14:textId="64DB50AD"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12.2.6.</w:t>
      </w:r>
      <w:r w:rsidRPr="00DE42D4">
        <w:rPr>
          <w:rFonts w:ascii="Times New Roman" w:hAnsi="Times New Roman" w:cs="Times New Roman"/>
          <w:sz w:val="24"/>
          <w:lang w:val="pt-BR"/>
        </w:rPr>
        <w:tab/>
        <w:t>Observar se durante a vigência do Contrato estão sendo mantidas todas as condições de</w:t>
      </w:r>
      <w:r w:rsidR="00A34D4E">
        <w:rPr>
          <w:rFonts w:ascii="Times New Roman" w:hAnsi="Times New Roman" w:cs="Times New Roman"/>
          <w:sz w:val="24"/>
          <w:lang w:val="pt-BR"/>
        </w:rPr>
        <w:t xml:space="preserve"> </w:t>
      </w:r>
      <w:r w:rsidRPr="00DE42D4">
        <w:rPr>
          <w:rFonts w:ascii="Times New Roman" w:hAnsi="Times New Roman" w:cs="Times New Roman"/>
          <w:sz w:val="24"/>
          <w:lang w:val="pt-BR"/>
        </w:rPr>
        <w:t>habilitação e qualificação exigidas no Projeto Básico;</w:t>
      </w:r>
    </w:p>
    <w:p w14:paraId="44840A3D"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12.2.7</w:t>
      </w:r>
      <w:r w:rsidRPr="00DE42D4">
        <w:rPr>
          <w:rFonts w:ascii="Times New Roman" w:hAnsi="Times New Roman" w:cs="Times New Roman"/>
          <w:b/>
          <w:bCs/>
          <w:sz w:val="24"/>
          <w:lang w:val="pt-BR"/>
        </w:rPr>
        <w:t xml:space="preserve"> </w:t>
      </w:r>
      <w:r w:rsidRPr="00DE42D4">
        <w:rPr>
          <w:rFonts w:ascii="Times New Roman" w:hAnsi="Times New Roman" w:cs="Times New Roman"/>
          <w:sz w:val="24"/>
          <w:lang w:val="pt-BR"/>
        </w:rPr>
        <w:t>Providenciar a lavratura dos Termos de Recebimento Provisório e Definitivo da Obra/Serviços;</w:t>
      </w:r>
    </w:p>
    <w:p w14:paraId="1889A70C"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12.2.8.</w:t>
      </w:r>
      <w:r w:rsidRPr="00DE42D4">
        <w:rPr>
          <w:rFonts w:ascii="Times New Roman" w:hAnsi="Times New Roman" w:cs="Times New Roman"/>
          <w:sz w:val="24"/>
          <w:lang w:val="pt-BR"/>
        </w:rPr>
        <w:tab/>
        <w:t>Permitir aos funcionários da CONTRATADA, devidamente credenciados, encarregados da prestação dos serviços objeto deste Projeto Básico, completo e livre acesso aos locais da execução dos serviços, possibilitando-lhes executá-los e procederem às verificações técnicas necessárias;</w:t>
      </w:r>
    </w:p>
    <w:p w14:paraId="12DE0E99" w14:textId="07F660AB"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12.2.9</w:t>
      </w:r>
      <w:r w:rsidRPr="00DE42D4">
        <w:rPr>
          <w:rFonts w:ascii="Times New Roman" w:hAnsi="Times New Roman" w:cs="Times New Roman"/>
          <w:b/>
          <w:bCs/>
          <w:sz w:val="24"/>
          <w:lang w:val="pt-BR"/>
        </w:rPr>
        <w:t xml:space="preserve">. </w:t>
      </w:r>
      <w:r w:rsidRPr="00DE42D4">
        <w:rPr>
          <w:rFonts w:ascii="Times New Roman" w:hAnsi="Times New Roman" w:cs="Times New Roman"/>
          <w:b/>
          <w:bCs/>
          <w:sz w:val="24"/>
          <w:lang w:val="pt-BR"/>
        </w:rPr>
        <w:tab/>
        <w:t xml:space="preserve"> </w:t>
      </w:r>
      <w:r w:rsidRPr="00DE42D4">
        <w:rPr>
          <w:rFonts w:ascii="Times New Roman" w:hAnsi="Times New Roman" w:cs="Times New Roman"/>
          <w:sz w:val="24"/>
          <w:lang w:val="pt-BR"/>
        </w:rPr>
        <w:t>Promover, através de seu representante, o acompanhamento e a fiscalização dos serviços,</w:t>
      </w:r>
      <w:r w:rsidR="00A34D4E">
        <w:rPr>
          <w:rFonts w:ascii="Times New Roman" w:hAnsi="Times New Roman" w:cs="Times New Roman"/>
          <w:sz w:val="24"/>
          <w:lang w:val="pt-BR"/>
        </w:rPr>
        <w:t xml:space="preserve"> </w:t>
      </w:r>
      <w:r w:rsidRPr="00DE42D4">
        <w:rPr>
          <w:rFonts w:ascii="Times New Roman" w:hAnsi="Times New Roman" w:cs="Times New Roman"/>
          <w:sz w:val="24"/>
          <w:lang w:val="pt-BR"/>
        </w:rPr>
        <w:t>sob os aspectos quantitativos e qualitativos, anotando em registro próprio as falhas detectadas e comunicando as ocorrências de quaisquer fatos que, a seu critério, exijam medidas corretivas por parte da CONTRATADA;</w:t>
      </w:r>
    </w:p>
    <w:p w14:paraId="7721E340" w14:textId="6DAAA6A4"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12.2.10.</w:t>
      </w:r>
      <w:r w:rsidRPr="00DE42D4">
        <w:rPr>
          <w:rFonts w:ascii="Times New Roman" w:hAnsi="Times New Roman" w:cs="Times New Roman"/>
          <w:b/>
          <w:bCs/>
          <w:sz w:val="24"/>
          <w:lang w:val="pt-BR"/>
        </w:rPr>
        <w:t xml:space="preserve"> </w:t>
      </w:r>
      <w:r w:rsidRPr="00DE42D4">
        <w:rPr>
          <w:rFonts w:ascii="Times New Roman" w:hAnsi="Times New Roman" w:cs="Times New Roman"/>
          <w:sz w:val="24"/>
          <w:lang w:val="pt-BR"/>
        </w:rPr>
        <w:t>Comunicar prontamente à CONTRATADA toda e qualquer anormalidade verificada que</w:t>
      </w:r>
      <w:r w:rsidR="00A34D4E">
        <w:rPr>
          <w:rFonts w:ascii="Times New Roman" w:hAnsi="Times New Roman" w:cs="Times New Roman"/>
          <w:sz w:val="24"/>
          <w:lang w:val="pt-BR"/>
        </w:rPr>
        <w:t xml:space="preserve"> </w:t>
      </w:r>
      <w:r w:rsidRPr="00DE42D4">
        <w:rPr>
          <w:rFonts w:ascii="Times New Roman" w:hAnsi="Times New Roman" w:cs="Times New Roman"/>
          <w:sz w:val="24"/>
          <w:lang w:val="pt-BR"/>
        </w:rPr>
        <w:t>interfira na execução dos serviços, a fim de que qualquer falha seja sanada em tempo hábil;</w:t>
      </w:r>
    </w:p>
    <w:p w14:paraId="6A181040"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12.2.11.</w:t>
      </w:r>
      <w:r w:rsidRPr="00DE42D4">
        <w:rPr>
          <w:rFonts w:ascii="Times New Roman" w:hAnsi="Times New Roman" w:cs="Times New Roman"/>
          <w:sz w:val="24"/>
          <w:lang w:val="pt-BR"/>
        </w:rPr>
        <w:tab/>
        <w:t>Efetuar o pagamento à CONTRATADA do valor resultante da prestação do serviço, conforme cronograma físico-financeiro observando o constante deste projeto básico e seus subitens.</w:t>
      </w:r>
    </w:p>
    <w:p w14:paraId="383446C9"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12.2.12</w:t>
      </w:r>
      <w:r w:rsidRPr="00DE42D4">
        <w:rPr>
          <w:rFonts w:ascii="Times New Roman" w:hAnsi="Times New Roman" w:cs="Times New Roman"/>
          <w:b/>
          <w:bCs/>
          <w:sz w:val="24"/>
          <w:lang w:val="pt-BR"/>
        </w:rPr>
        <w:t xml:space="preserve">. </w:t>
      </w:r>
      <w:r w:rsidRPr="00DE42D4">
        <w:rPr>
          <w:rFonts w:ascii="Times New Roman" w:hAnsi="Times New Roman" w:cs="Times New Roman"/>
          <w:sz w:val="24"/>
          <w:lang w:val="pt-BR"/>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r w:rsidRPr="00DE42D4">
        <w:rPr>
          <w:rFonts w:ascii="Times New Roman" w:hAnsi="Times New Roman" w:cs="Times New Roman"/>
          <w:b/>
          <w:bCs/>
          <w:sz w:val="24"/>
          <w:lang w:val="pt-BR"/>
        </w:rPr>
        <w:t>.</w:t>
      </w:r>
    </w:p>
    <w:p w14:paraId="488C5733"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w:t>
      </w:r>
      <w:proofErr w:type="gramStart"/>
      <w:r w:rsidRPr="00DE42D4">
        <w:rPr>
          <w:rFonts w:ascii="Times New Roman" w:hAnsi="Times New Roman" w:cs="Times New Roman"/>
          <w:sz w:val="24"/>
          <w:lang w:val="pt-BR"/>
        </w:rPr>
        <w:t>2.13..</w:t>
      </w:r>
      <w:proofErr w:type="gramEnd"/>
      <w:r w:rsidRPr="00DE42D4">
        <w:rPr>
          <w:rFonts w:ascii="Times New Roman" w:hAnsi="Times New Roman" w:cs="Times New Roman"/>
          <w:sz w:val="24"/>
          <w:lang w:val="pt-BR"/>
        </w:rPr>
        <w:t xml:space="preserve"> Comunicar a Contratada na hipótese de posterior alteração do projeto pelo Contratante, no </w:t>
      </w:r>
      <w:r w:rsidRPr="00DE42D4">
        <w:rPr>
          <w:rFonts w:ascii="Times New Roman" w:hAnsi="Times New Roman" w:cs="Times New Roman"/>
          <w:sz w:val="24"/>
          <w:lang w:val="pt-BR"/>
        </w:rPr>
        <w:lastRenderedPageBreak/>
        <w:t>caso do art. 93, §2º, da Lei nº 14.133/2021.</w:t>
      </w:r>
    </w:p>
    <w:p w14:paraId="4AFA129F"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12.2.14. Efetuar as retenções tributárias devidas sobre o valor da fatura de serviços da Contratada;</w:t>
      </w:r>
    </w:p>
    <w:p w14:paraId="76A94875"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12.2.15.  Não praticar atos de ingerência na administração da Contratada, tais como:</w:t>
      </w:r>
    </w:p>
    <w:p w14:paraId="574DA385" w14:textId="77777777" w:rsidR="00DE42D4" w:rsidRPr="00DE42D4" w:rsidRDefault="00DE42D4">
      <w:pPr>
        <w:numPr>
          <w:ilvl w:val="0"/>
          <w:numId w:val="15"/>
        </w:numPr>
        <w:tabs>
          <w:tab w:val="left" w:pos="851"/>
        </w:tabs>
        <w:spacing w:before="240" w:line="276" w:lineRule="auto"/>
        <w:ind w:left="2268"/>
        <w:jc w:val="both"/>
        <w:rPr>
          <w:rFonts w:ascii="Times New Roman" w:hAnsi="Times New Roman" w:cs="Times New Roman"/>
          <w:szCs w:val="20"/>
          <w:lang w:val="pt-BR"/>
        </w:rPr>
      </w:pPr>
      <w:r w:rsidRPr="00DE42D4">
        <w:rPr>
          <w:rFonts w:ascii="Times New Roman" w:hAnsi="Times New Roman" w:cs="Times New Roman"/>
          <w:szCs w:val="20"/>
          <w:lang w:val="pt-BR"/>
        </w:rPr>
        <w:t>exercer o poder de mando sobre os empregados da Contratada, devendo reportar-se somente aos prepostos ou responsáveis por ela indicados, exceto quando o objeto da contratação previr o atendimento direto;</w:t>
      </w:r>
    </w:p>
    <w:p w14:paraId="5886F843" w14:textId="77777777" w:rsidR="00DE42D4" w:rsidRPr="00DE42D4" w:rsidRDefault="00DE42D4">
      <w:pPr>
        <w:numPr>
          <w:ilvl w:val="0"/>
          <w:numId w:val="15"/>
        </w:numPr>
        <w:tabs>
          <w:tab w:val="left" w:pos="851"/>
        </w:tabs>
        <w:spacing w:before="240" w:line="276" w:lineRule="auto"/>
        <w:ind w:left="2268"/>
        <w:jc w:val="both"/>
        <w:rPr>
          <w:rFonts w:ascii="Times New Roman" w:hAnsi="Times New Roman" w:cs="Times New Roman"/>
          <w:szCs w:val="20"/>
          <w:lang w:val="pt-BR"/>
        </w:rPr>
      </w:pPr>
      <w:r w:rsidRPr="00DE42D4">
        <w:rPr>
          <w:rFonts w:ascii="Times New Roman" w:hAnsi="Times New Roman" w:cs="Times New Roman"/>
          <w:szCs w:val="20"/>
          <w:lang w:val="pt-BR"/>
        </w:rPr>
        <w:t>direcionar a contratação de pessoas para trabalhar nas empresas Contratadas;</w:t>
      </w:r>
    </w:p>
    <w:p w14:paraId="4CEEFF1A" w14:textId="77777777" w:rsidR="00DE42D4" w:rsidRPr="00DE42D4" w:rsidRDefault="00DE42D4">
      <w:pPr>
        <w:numPr>
          <w:ilvl w:val="0"/>
          <w:numId w:val="15"/>
        </w:numPr>
        <w:tabs>
          <w:tab w:val="left" w:pos="851"/>
        </w:tabs>
        <w:spacing w:before="240" w:line="276" w:lineRule="auto"/>
        <w:ind w:left="2268"/>
        <w:jc w:val="both"/>
        <w:rPr>
          <w:rFonts w:ascii="Times New Roman" w:hAnsi="Times New Roman" w:cs="Times New Roman"/>
          <w:sz w:val="24"/>
          <w:lang w:val="pt-BR"/>
        </w:rPr>
      </w:pPr>
      <w:r w:rsidRPr="00DE42D4">
        <w:rPr>
          <w:rFonts w:ascii="Times New Roman" w:hAnsi="Times New Roman" w:cs="Times New Roman"/>
          <w:szCs w:val="20"/>
          <w:lang w:val="pt-BR"/>
        </w:rPr>
        <w:t>promover ou aceitar o desvio de funções dos trabalhadores da Contratada, mediante a utilização destes em atividades distintas daquelas previstas no objeto da contratação e em relação à função específica para a qual o trabalhador foi contratado.</w:t>
      </w:r>
    </w:p>
    <w:p w14:paraId="07BD5D58"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12.2.16. Arquivar, entre outros documentos, projetos, "</w:t>
      </w:r>
      <w:r w:rsidRPr="00DE42D4">
        <w:rPr>
          <w:rFonts w:ascii="Times New Roman" w:hAnsi="Times New Roman" w:cs="Times New Roman"/>
          <w:i/>
          <w:iCs/>
          <w:sz w:val="24"/>
          <w:lang w:val="pt-BR"/>
        </w:rPr>
        <w:t xml:space="preserve">as </w:t>
      </w:r>
      <w:proofErr w:type="spellStart"/>
      <w:r w:rsidRPr="00DE42D4">
        <w:rPr>
          <w:rFonts w:ascii="Times New Roman" w:hAnsi="Times New Roman" w:cs="Times New Roman"/>
          <w:i/>
          <w:iCs/>
          <w:sz w:val="24"/>
          <w:lang w:val="pt-BR"/>
        </w:rPr>
        <w:t>built</w:t>
      </w:r>
      <w:proofErr w:type="spellEnd"/>
      <w:r w:rsidRPr="00DE42D4">
        <w:rPr>
          <w:rFonts w:ascii="Times New Roman" w:hAnsi="Times New Roman" w:cs="Times New Roman"/>
          <w:sz w:val="24"/>
          <w:lang w:val="pt-BR"/>
        </w:rPr>
        <w:t>", especificações técnicas, orçamentos, termos de recebimento, contratos e aditamentos, relatórios de inspeções técnicas após o recebimento do serviço notificações expedidas.</w:t>
      </w:r>
    </w:p>
    <w:p w14:paraId="06B2A4BB"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12.2.17. Exercer o acompanhamento e a fiscalização dos serviços, por servidor (es) ou comissão especialmente designado (s) (a), anotando em registro próprio as falhas detectadas, indicando dia, mês e ano, bem como o nome dos empregados eventualmente envolvidos, encaminhando os apontamentos à autoridade competente para as providências cabíveis</w:t>
      </w:r>
      <w:r w:rsidRPr="00DE42D4">
        <w:rPr>
          <w:rFonts w:ascii="Times New Roman" w:hAnsi="Times New Roman" w:cs="Times New Roman"/>
          <w:b/>
          <w:bCs/>
          <w:sz w:val="24"/>
          <w:lang w:val="pt-BR"/>
        </w:rPr>
        <w:t>.</w:t>
      </w:r>
    </w:p>
    <w:p w14:paraId="0E665069"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12.2.18. A qualquer momento, mediante real necessidade levantada pela fiscalização e devidamente justificada, o Contratante poderá solicitar a mudança do Responsável Técnico da Obra, contanto que, atenda aos requisitos exigidos no Edital quanto ao item de responsabilidade técnica.</w:t>
      </w:r>
    </w:p>
    <w:p w14:paraId="062781A6"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 xml:space="preserve">12.2.19. Verificada a ocorrência de alteração do cronograma da obra conforme o disposto no § 5º do art. 115da Lei nº 14.133/2021, por mais de 01 (um) mês, a Administração </w:t>
      </w:r>
      <w:r w:rsidRPr="00DE42D4">
        <w:rPr>
          <w:rFonts w:ascii="Times New Roman" w:hAnsi="Times New Roman" w:cs="Times New Roman"/>
          <w:b/>
          <w:bCs/>
          <w:sz w:val="24"/>
          <w:lang w:val="pt-BR"/>
        </w:rPr>
        <w:t xml:space="preserve">deverá </w:t>
      </w:r>
      <w:r w:rsidRPr="00DE42D4">
        <w:rPr>
          <w:rFonts w:ascii="Times New Roman" w:hAnsi="Times New Roman" w:cs="Times New Roman"/>
          <w:sz w:val="24"/>
          <w:lang w:val="pt-BR"/>
        </w:rPr>
        <w:t>divulgar, em placa a ser afixada em local da obra, o aviso público de obra paralisada, o motivo e o responsável pela inexecução temporária do objeto do contrato e a data prevista para o reinício da sua execução.</w:t>
      </w:r>
    </w:p>
    <w:p w14:paraId="34A564F1" w14:textId="77777777" w:rsidR="00DE42D4" w:rsidRPr="00DE42D4" w:rsidRDefault="00DE42D4" w:rsidP="00DE42D4">
      <w:pPr>
        <w:tabs>
          <w:tab w:val="left" w:pos="851"/>
        </w:tabs>
        <w:spacing w:before="240" w:line="276" w:lineRule="auto"/>
        <w:jc w:val="both"/>
        <w:rPr>
          <w:rFonts w:ascii="Times New Roman" w:hAnsi="Times New Roman" w:cs="Times New Roman"/>
          <w:sz w:val="24"/>
          <w:lang w:val="pt-BR"/>
        </w:rPr>
      </w:pPr>
      <w:r w:rsidRPr="00DE42D4">
        <w:rPr>
          <w:rFonts w:ascii="Times New Roman" w:hAnsi="Times New Roman" w:cs="Times New Roman"/>
          <w:sz w:val="24"/>
          <w:lang w:val="pt-BR"/>
        </w:rPr>
        <w:t>12.2.20. Providenciar a lavratura dos Termos de Recebimento Provisório e Definitivo da Obra, em cumprimento ao art. 140, da Lei nº 14.133/2021.</w:t>
      </w:r>
    </w:p>
    <w:p w14:paraId="1D35F382" w14:textId="0AFAE2F3" w:rsidR="003604E7" w:rsidRPr="003604E7" w:rsidRDefault="00A34D4E" w:rsidP="003604E7">
      <w:pPr>
        <w:tabs>
          <w:tab w:val="left" w:pos="851"/>
        </w:tabs>
        <w:spacing w:before="240" w:line="276" w:lineRule="auto"/>
        <w:jc w:val="both"/>
        <w:rPr>
          <w:rFonts w:ascii="Times New Roman" w:hAnsi="Times New Roman" w:cs="Times New Roman"/>
          <w:b/>
          <w:bCs/>
          <w:sz w:val="24"/>
          <w:lang w:val="pt-BR"/>
        </w:rPr>
      </w:pPr>
      <w:r w:rsidRPr="00A34D4E">
        <w:rPr>
          <w:rFonts w:ascii="Times New Roman" w:hAnsi="Times New Roman" w:cs="Times New Roman"/>
          <w:b/>
          <w:bCs/>
          <w:sz w:val="24"/>
          <w:lang w:val="pt-BR"/>
        </w:rPr>
        <w:t xml:space="preserve">13. </w:t>
      </w:r>
      <w:r>
        <w:rPr>
          <w:rFonts w:ascii="Times New Roman" w:hAnsi="Times New Roman" w:cs="Times New Roman"/>
          <w:b/>
          <w:bCs/>
          <w:sz w:val="24"/>
          <w:lang w:val="pt-BR"/>
        </w:rPr>
        <w:tab/>
      </w:r>
      <w:r w:rsidRPr="00A34D4E">
        <w:rPr>
          <w:rFonts w:ascii="Times New Roman" w:hAnsi="Times New Roman" w:cs="Times New Roman"/>
          <w:b/>
          <w:bCs/>
          <w:sz w:val="24"/>
          <w:lang w:val="pt-BR"/>
        </w:rPr>
        <w:t>MODELO DE GESTÃO DO CONTRATO</w:t>
      </w:r>
    </w:p>
    <w:p w14:paraId="475F3B59" w14:textId="77777777" w:rsidR="003604E7" w:rsidRDefault="003604E7" w:rsidP="00615C81">
      <w:pPr>
        <w:tabs>
          <w:tab w:val="left" w:pos="851"/>
        </w:tabs>
        <w:jc w:val="both"/>
        <w:rPr>
          <w:rFonts w:ascii="Times New Roman" w:hAnsi="Times New Roman"/>
          <w:sz w:val="24"/>
          <w:lang w:val="pt-BR"/>
        </w:rPr>
      </w:pPr>
    </w:p>
    <w:p w14:paraId="3BFC72C5" w14:textId="77777777" w:rsidR="00A34D4E" w:rsidRPr="00A34D4E" w:rsidRDefault="00A34D4E" w:rsidP="00A34D4E">
      <w:pPr>
        <w:tabs>
          <w:tab w:val="left" w:pos="851"/>
        </w:tabs>
        <w:spacing w:after="240"/>
        <w:jc w:val="both"/>
        <w:rPr>
          <w:rFonts w:ascii="Times New Roman" w:hAnsi="Times New Roman" w:cs="Times New Roman"/>
          <w:sz w:val="24"/>
          <w:szCs w:val="24"/>
          <w:lang w:val="pt-BR"/>
        </w:rPr>
      </w:pPr>
      <w:r w:rsidRPr="00A34D4E">
        <w:rPr>
          <w:rFonts w:ascii="Times New Roman" w:hAnsi="Times New Roman" w:cs="Times New Roman"/>
          <w:sz w:val="24"/>
          <w:szCs w:val="24"/>
          <w:lang w:val="pt-BR"/>
        </w:rPr>
        <w:t>13.1.</w:t>
      </w:r>
      <w:r w:rsidRPr="00A34D4E">
        <w:rPr>
          <w:rFonts w:ascii="Times New Roman" w:hAnsi="Times New Roman" w:cs="Times New Roman"/>
          <w:sz w:val="24"/>
          <w:szCs w:val="24"/>
          <w:lang w:val="pt-BR"/>
        </w:rPr>
        <w:tab/>
        <w:t>A execução do contrato será fiscalizada</w:t>
      </w:r>
      <w:r w:rsidRPr="00A34D4E">
        <w:rPr>
          <w:rFonts w:ascii="Times New Roman" w:hAnsi="Times New Roman" w:cs="Times New Roman"/>
          <w:b/>
          <w:bCs/>
          <w:sz w:val="24"/>
          <w:szCs w:val="24"/>
          <w:lang w:val="pt-BR"/>
        </w:rPr>
        <w:t xml:space="preserve"> </w:t>
      </w:r>
      <w:r w:rsidRPr="00A34D4E">
        <w:rPr>
          <w:rFonts w:ascii="Times New Roman" w:hAnsi="Times New Roman" w:cs="Times New Roman"/>
          <w:sz w:val="24"/>
          <w:szCs w:val="24"/>
          <w:lang w:val="pt-BR"/>
        </w:rPr>
        <w:t xml:space="preserve">por no mínimo 01 (um) </w:t>
      </w:r>
      <w:r w:rsidRPr="00A34D4E">
        <w:rPr>
          <w:rFonts w:ascii="Times New Roman" w:hAnsi="Times New Roman" w:cs="Times New Roman"/>
          <w:b/>
          <w:bCs/>
          <w:sz w:val="24"/>
          <w:szCs w:val="24"/>
          <w:lang w:val="pt-BR"/>
        </w:rPr>
        <w:t xml:space="preserve">Fiscal técnico, </w:t>
      </w:r>
      <w:r w:rsidRPr="00A34D4E">
        <w:rPr>
          <w:rFonts w:ascii="Times New Roman" w:hAnsi="Times New Roman" w:cs="Times New Roman"/>
          <w:sz w:val="24"/>
          <w:szCs w:val="24"/>
          <w:lang w:val="pt-BR"/>
        </w:rPr>
        <w:t xml:space="preserve">e 02 (dois) </w:t>
      </w:r>
      <w:r w:rsidRPr="00A34D4E">
        <w:rPr>
          <w:rFonts w:ascii="Times New Roman" w:hAnsi="Times New Roman" w:cs="Times New Roman"/>
          <w:b/>
          <w:bCs/>
          <w:sz w:val="24"/>
          <w:szCs w:val="24"/>
          <w:lang w:val="pt-BR"/>
        </w:rPr>
        <w:t xml:space="preserve">Fiscais administrativos, </w:t>
      </w:r>
      <w:r w:rsidRPr="00A34D4E">
        <w:rPr>
          <w:rFonts w:ascii="Times New Roman" w:hAnsi="Times New Roman" w:cs="Times New Roman"/>
          <w:sz w:val="24"/>
          <w:szCs w:val="24"/>
          <w:lang w:val="pt-BR"/>
        </w:rPr>
        <w:t>designados por Portaria específica pela Autoridade competente, nos termos do art. 117 da Lei nº 14.133, de 2021.</w:t>
      </w:r>
    </w:p>
    <w:p w14:paraId="5ECBBACB" w14:textId="09330DE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lastRenderedPageBreak/>
        <w:t>1</w:t>
      </w:r>
      <w:r>
        <w:rPr>
          <w:rFonts w:ascii="Times New Roman" w:hAnsi="Times New Roman"/>
          <w:sz w:val="24"/>
          <w:lang w:val="pt-BR"/>
        </w:rPr>
        <w:t>3</w:t>
      </w:r>
      <w:r w:rsidRPr="00A34D4E">
        <w:rPr>
          <w:rFonts w:ascii="Times New Roman" w:hAnsi="Times New Roman"/>
          <w:sz w:val="24"/>
          <w:lang w:val="pt-BR"/>
        </w:rPr>
        <w:t xml:space="preserve">.2. </w:t>
      </w:r>
      <w:r w:rsidRPr="00A34D4E">
        <w:rPr>
          <w:rFonts w:ascii="Times New Roman" w:hAnsi="Times New Roman"/>
          <w:sz w:val="24"/>
          <w:lang w:val="pt-BR"/>
        </w:rPr>
        <w:tab/>
        <w:t>Além disso,</w:t>
      </w:r>
      <w:r w:rsidRPr="00A34D4E">
        <w:rPr>
          <w:rFonts w:ascii="Times New Roman" w:hAnsi="Times New Roman"/>
          <w:b/>
          <w:bCs/>
          <w:sz w:val="24"/>
          <w:lang w:val="pt-BR"/>
        </w:rPr>
        <w:t xml:space="preserve"> </w:t>
      </w:r>
      <w:r w:rsidRPr="00A34D4E">
        <w:rPr>
          <w:rFonts w:ascii="Times New Roman" w:hAnsi="Times New Roman"/>
          <w:sz w:val="24"/>
          <w:lang w:val="pt-BR"/>
        </w:rPr>
        <w:t xml:space="preserve">a Contratada designará facultativamente um </w:t>
      </w:r>
      <w:r w:rsidRPr="00A34D4E">
        <w:rPr>
          <w:rFonts w:ascii="Times New Roman" w:hAnsi="Times New Roman"/>
          <w:b/>
          <w:bCs/>
          <w:sz w:val="24"/>
          <w:lang w:val="pt-BR"/>
        </w:rPr>
        <w:t>Preposto</w:t>
      </w:r>
      <w:r w:rsidRPr="00A34D4E">
        <w:rPr>
          <w:rFonts w:ascii="Times New Roman" w:hAnsi="Times New Roman"/>
          <w:sz w:val="24"/>
          <w:lang w:val="pt-BR"/>
        </w:rPr>
        <w:t xml:space="preserve"> </w:t>
      </w:r>
      <w:r w:rsidRPr="00A34D4E">
        <w:rPr>
          <w:rFonts w:ascii="Times New Roman" w:hAnsi="Times New Roman"/>
          <w:b/>
          <w:bCs/>
          <w:sz w:val="24"/>
          <w:lang w:val="pt-BR"/>
        </w:rPr>
        <w:t>da empresa</w:t>
      </w:r>
      <w:r w:rsidRPr="00A34D4E">
        <w:rPr>
          <w:rFonts w:ascii="Times New Roman" w:hAnsi="Times New Roman"/>
          <w:sz w:val="24"/>
          <w:lang w:val="pt-BR"/>
        </w:rPr>
        <w:t>, antes do início da prestação do serviço, indicando no instrumento os poderes e deveres em relação à execução do objeto contratado. </w:t>
      </w:r>
    </w:p>
    <w:p w14:paraId="48C9E5AC" w14:textId="2BBB779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33</w:t>
      </w:r>
      <w:r w:rsidRPr="00A34D4E">
        <w:rPr>
          <w:rFonts w:ascii="Times New Roman" w:hAnsi="Times New Roman"/>
          <w:sz w:val="24"/>
          <w:lang w:val="pt-BR"/>
        </w:rPr>
        <w:t xml:space="preserve">.3. </w:t>
      </w:r>
      <w:r w:rsidRPr="00A34D4E">
        <w:rPr>
          <w:rFonts w:ascii="Times New Roman" w:hAnsi="Times New Roman"/>
          <w:sz w:val="24"/>
          <w:lang w:val="pt-BR"/>
        </w:rPr>
        <w:tab/>
      </w:r>
      <w:r w:rsidRPr="00A34D4E">
        <w:rPr>
          <w:rFonts w:ascii="Times New Roman" w:hAnsi="Times New Roman"/>
          <w:b/>
          <w:bCs/>
          <w:sz w:val="24"/>
          <w:lang w:val="pt-BR"/>
        </w:rPr>
        <w:t>Fiscalização Técnica</w:t>
      </w:r>
      <w:r w:rsidRPr="00A34D4E">
        <w:rPr>
          <w:rFonts w:ascii="Times New Roman" w:hAnsi="Times New Roman"/>
          <w:sz w:val="24"/>
          <w:lang w:val="pt-BR"/>
        </w:rPr>
        <w:t>: O fiscal técnico do contrato acompanhará a execução do contrato, para que sejam cumpridas todas as condições estabelecidas no contrato, de modo a assegurar os melhores resultados para a Administração. </w:t>
      </w:r>
    </w:p>
    <w:p w14:paraId="047CCEDB" w14:textId="4082E73A"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.4.</w:t>
      </w:r>
      <w:r w:rsidRPr="00A34D4E">
        <w:rPr>
          <w:rFonts w:ascii="Times New Roman" w:hAnsi="Times New Roman"/>
          <w:sz w:val="24"/>
          <w:lang w:val="pt-BR"/>
        </w:rPr>
        <w:ta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w:t>
      </w:r>
    </w:p>
    <w:p w14:paraId="43185318" w14:textId="462DBBB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.5. </w:t>
      </w:r>
      <w:r w:rsidRPr="00A34D4E">
        <w:rPr>
          <w:rFonts w:ascii="Times New Roman" w:hAnsi="Times New Roman"/>
          <w:sz w:val="24"/>
          <w:lang w:val="pt-BR"/>
        </w:rPr>
        <w:tab/>
        <w:t>Identificada qualquer inexatidão ou irregularidade, o fiscal técnico do contrato emitirá notificações para a correção da execução do contrato, determinando prazo para a correção. </w:t>
      </w:r>
    </w:p>
    <w:p w14:paraId="173887A7" w14:textId="4AEED15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.6.</w:t>
      </w:r>
      <w:r w:rsidRPr="00A34D4E">
        <w:rPr>
          <w:rFonts w:ascii="Times New Roman" w:hAnsi="Times New Roman"/>
          <w:sz w:val="24"/>
          <w:lang w:val="pt-BR"/>
        </w:rPr>
        <w:tab/>
        <w:t>O fiscal técnico do contrato informará ao gestor do contato, em tempo hábil, a situação que demandar decisão ou adoção de medidas que ultrapassem sua competência, para que adote as medidas necessárias e saneadoras, se for o caso. </w:t>
      </w:r>
    </w:p>
    <w:p w14:paraId="6EB8D387" w14:textId="0E941EE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.7.</w:t>
      </w:r>
      <w:r w:rsidRPr="00A34D4E">
        <w:rPr>
          <w:rFonts w:ascii="Times New Roman" w:hAnsi="Times New Roman"/>
          <w:sz w:val="24"/>
          <w:lang w:val="pt-BR"/>
        </w:rPr>
        <w:tab/>
        <w:t>No caso de ocorrências que possam inviabilizar a execução do contrato, o fiscal técnico do contrato comunicará o fato imediatamente ao gestor do contrato. </w:t>
      </w:r>
    </w:p>
    <w:p w14:paraId="4397D548" w14:textId="3350467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.8.  O fiscal técnico aferirá os serviços executados para devido atesto das medições MENSALMENTE conforme previsto no cronograma físico financeiro devendo:</w:t>
      </w:r>
    </w:p>
    <w:p w14:paraId="32DE1315"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b/>
          <w:bCs/>
          <w:sz w:val="24"/>
          <w:lang w:val="pt-BR"/>
        </w:rPr>
        <w:t>a)</w:t>
      </w:r>
      <w:r w:rsidRPr="00A34D4E">
        <w:rPr>
          <w:rFonts w:ascii="Times New Roman" w:hAnsi="Times New Roman"/>
          <w:sz w:val="24"/>
          <w:lang w:val="pt-BR"/>
        </w:rPr>
        <w:t xml:space="preserve"> Assegurar que todas as etapas previstas neste projeto para execução da obra estejam seguindo rigorosamente as normas técnicas vigentes e anexos do Projeto Básico, visando a garantia de uma boa execução dos serviços.</w:t>
      </w:r>
    </w:p>
    <w:p w14:paraId="0C8EE400"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b/>
          <w:bCs/>
          <w:sz w:val="24"/>
          <w:lang w:val="pt-BR"/>
        </w:rPr>
        <w:t>b)</w:t>
      </w:r>
      <w:r w:rsidRPr="00A34D4E">
        <w:rPr>
          <w:rFonts w:ascii="Times New Roman" w:hAnsi="Times New Roman"/>
          <w:sz w:val="24"/>
          <w:lang w:val="pt-BR"/>
        </w:rPr>
        <w:t>  Assegurar que os equipamentos e mão de obra estão sendo utilizados, conforme previstos nas composições unitárias de preço deste projeto, visando o total atendimento as produções ali previstas para execução de cada serviço constante, para que a obra possa ser executada em total acordo com os critérios aqui estabelecidos.</w:t>
      </w:r>
    </w:p>
    <w:p w14:paraId="60CD7F88"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b/>
          <w:bCs/>
          <w:sz w:val="24"/>
          <w:lang w:val="pt-BR"/>
        </w:rPr>
        <w:t>c)</w:t>
      </w:r>
      <w:r w:rsidRPr="00A34D4E">
        <w:rPr>
          <w:rFonts w:ascii="Times New Roman" w:hAnsi="Times New Roman"/>
          <w:sz w:val="24"/>
          <w:lang w:val="pt-BR"/>
        </w:rPr>
        <w:t xml:space="preserve">  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46A272B3" w14:textId="792138A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.9. </w:t>
      </w:r>
      <w:r w:rsidRPr="00A34D4E">
        <w:rPr>
          <w:rFonts w:ascii="Times New Roman" w:hAnsi="Times New Roman"/>
          <w:sz w:val="24"/>
          <w:lang w:val="pt-BR"/>
        </w:rPr>
        <w:tab/>
        <w:t>A Fiscalização terá poderes para agir e decidir perante a Contratada, inclusive rejeitando serviços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função.</w:t>
      </w:r>
    </w:p>
    <w:p w14:paraId="61172540" w14:textId="78A80004"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b/>
          <w:bCs/>
          <w:sz w:val="24"/>
          <w:lang w:val="pt-BR"/>
        </w:rPr>
        <w:t>1</w:t>
      </w:r>
      <w:r>
        <w:rPr>
          <w:rFonts w:ascii="Times New Roman" w:hAnsi="Times New Roman"/>
          <w:b/>
          <w:bCs/>
          <w:sz w:val="24"/>
          <w:lang w:val="pt-BR"/>
        </w:rPr>
        <w:t>3</w:t>
      </w:r>
      <w:r w:rsidRPr="00A34D4E">
        <w:rPr>
          <w:rFonts w:ascii="Times New Roman" w:hAnsi="Times New Roman"/>
          <w:b/>
          <w:bCs/>
          <w:sz w:val="24"/>
          <w:lang w:val="pt-BR"/>
        </w:rPr>
        <w:t>.10.</w:t>
      </w:r>
      <w:r w:rsidRPr="00A34D4E">
        <w:rPr>
          <w:rFonts w:ascii="Times New Roman" w:hAnsi="Times New Roman"/>
          <w:sz w:val="24"/>
          <w:lang w:val="pt-BR"/>
        </w:rPr>
        <w:tab/>
        <w:t xml:space="preserve"> </w:t>
      </w:r>
      <w:r w:rsidRPr="00A34D4E">
        <w:rPr>
          <w:rFonts w:ascii="Times New Roman" w:hAnsi="Times New Roman"/>
          <w:b/>
          <w:bCs/>
          <w:sz w:val="24"/>
          <w:lang w:val="pt-BR"/>
        </w:rPr>
        <w:t>Fiscalização Administrativa:</w:t>
      </w:r>
      <w:r w:rsidRPr="00A34D4E">
        <w:rPr>
          <w:rFonts w:ascii="Times New Roman" w:hAnsi="Times New Roman"/>
          <w:sz w:val="24"/>
          <w:lang w:val="pt-BR"/>
        </w:rPr>
        <w:t xml:space="preserve"> O fiscal administrativo do contrato verificará a manutenção </w:t>
      </w:r>
      <w:r w:rsidRPr="00A34D4E">
        <w:rPr>
          <w:rFonts w:ascii="Times New Roman" w:hAnsi="Times New Roman"/>
          <w:sz w:val="24"/>
          <w:lang w:val="pt-BR"/>
        </w:rPr>
        <w:lastRenderedPageBreak/>
        <w:t>das condições de habilitação da contratada, acompanhará o empenho, o pagamento, as garantias, as glosas e a formalização de apostilamento e termos aditivos, solicitando quaisquer documentos comprobatórios pertinentes, caso necessário. </w:t>
      </w:r>
    </w:p>
    <w:p w14:paraId="4FFCFB7D" w14:textId="70B3402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.11.</w:t>
      </w:r>
      <w:r w:rsidRPr="00A34D4E">
        <w:rPr>
          <w:rFonts w:ascii="Times New Roman" w:hAnsi="Times New Roman"/>
          <w:sz w:val="24"/>
          <w:lang w:val="pt-BR"/>
        </w:rPr>
        <w:tab/>
        <w:t>Caso ocorra descumprimento das obrigações contratuais, o fiscal administrativo do contrato atuará tempestivamente na solução do problema, reportando ao gestor do contrato para que tome as providências cabíveis, quando ultrapassar a sua competência.  </w:t>
      </w:r>
    </w:p>
    <w:p w14:paraId="3748D230" w14:textId="4DC1E020"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.12. </w:t>
      </w:r>
      <w:r w:rsidRPr="00A34D4E">
        <w:rPr>
          <w:rFonts w:ascii="Times New Roman" w:hAnsi="Times New Roman"/>
          <w:sz w:val="24"/>
          <w:lang w:val="pt-BR"/>
        </w:rPr>
        <w:tab/>
        <w:t xml:space="preserve">   A fiscalização administrativa do contrato (SEMSA</w:t>
      </w:r>
      <w:r w:rsidRPr="00A34D4E">
        <w:rPr>
          <w:rFonts w:ascii="Cambria Math" w:hAnsi="Cambria Math" w:cs="Cambria Math"/>
          <w:sz w:val="24"/>
          <w:lang w:val="pt-BR"/>
        </w:rPr>
        <w:t>⇄</w:t>
      </w:r>
      <w:r w:rsidRPr="00A34D4E">
        <w:rPr>
          <w:rFonts w:ascii="Times New Roman" w:hAnsi="Times New Roman"/>
          <w:sz w:val="24"/>
          <w:lang w:val="pt-BR"/>
        </w:rPr>
        <w:t>SEMOB): será exercida duplamente, em acompanhamento das obrigações contratuais, que envolvam prorrogação, alteração, reequilíbrio, eventual aplicação de sanções, extinção dos contratos; </w:t>
      </w:r>
    </w:p>
    <w:p w14:paraId="7FB444DD" w14:textId="5CA1AEC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.13. </w:t>
      </w:r>
      <w:r w:rsidRPr="00A34D4E">
        <w:rPr>
          <w:rFonts w:ascii="Times New Roman" w:hAnsi="Times New Roman"/>
          <w:sz w:val="24"/>
          <w:lang w:val="pt-BR"/>
        </w:rPr>
        <w:tab/>
        <w:t>A fiscalização administrativa estabelecerá prazo razoável para comunicar à autoridade competente o término de contratos, em caso de nova contratação ou prorrogação, visando à solução de continuidade; e</w:t>
      </w:r>
    </w:p>
    <w:p w14:paraId="41C2D2CA" w14:textId="5083DB09"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14.   O contrato poderá ser modificado, a qualquer tempo a critério exclusivo da Contratante, que de comum acordo com os autores deste projeto fixará as implicações e acertos decorrentes, visando à continuidade dos serviços.</w:t>
      </w:r>
    </w:p>
    <w:p w14:paraId="6A1D56A3"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a) toda e qualquer alteração dos serviços deverá ser solicitada formalmente e devidamente justificada para ser analisada, podendo posteriormente ser autorizada pela fiscalização;</w:t>
      </w:r>
    </w:p>
    <w:p w14:paraId="0291A175"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b) modificações no projeto ou colocação de materiais de fornecedores não especificados poderão ou não ser aceitas, mediante prévia consulta aos projetistas.</w:t>
      </w:r>
    </w:p>
    <w:p w14:paraId="27EBAABF" w14:textId="7F5225B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.15.</w:t>
      </w:r>
      <w:r w:rsidRPr="00A34D4E">
        <w:rPr>
          <w:rFonts w:ascii="Times New Roman" w:hAnsi="Times New Roman"/>
          <w:sz w:val="24"/>
          <w:lang w:val="pt-BR"/>
        </w:rPr>
        <w:tab/>
        <w:t> As relações mútuas entre o Contratante e a Contratada serão mantidas por intermédio do Fiscal de Contrato da Prefeitura de Alto Alegre, e o preposto da Contratada.</w:t>
      </w:r>
    </w:p>
    <w:p w14:paraId="17021F6F" w14:textId="450CA9B9"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.16.</w:t>
      </w:r>
      <w:r w:rsidRPr="00A34D4E">
        <w:rPr>
          <w:rFonts w:ascii="Times New Roman" w:hAnsi="Times New Roman"/>
          <w:sz w:val="24"/>
          <w:lang w:val="pt-BR"/>
        </w:rPr>
        <w:tab/>
        <w:t>À Fiscalização é assegurado o direito de ordenar a suspensão das obras e serviços, sem prejuízo das penalidades a que ficar sujeito a Contratada e sem que esta tenha direito a qualquer indenização, no caso de não ser atendida, dentro de 48 (quarenta e oito) horas, a contar da entrega da Ordem de Serviço correspondente, qualquer reclamação sobre defeito essencial em serviço executado ou material posto na obra.</w:t>
      </w:r>
    </w:p>
    <w:p w14:paraId="477C98BA" w14:textId="271701B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.17. </w:t>
      </w:r>
      <w:r w:rsidRPr="00A34D4E">
        <w:rPr>
          <w:rFonts w:ascii="Times New Roman" w:hAnsi="Times New Roman"/>
          <w:sz w:val="24"/>
          <w:lang w:val="pt-BR"/>
        </w:rPr>
        <w:tab/>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11FBE247" w14:textId="70DFA3A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.18.</w:t>
      </w:r>
      <w:r w:rsidRPr="00A34D4E">
        <w:rPr>
          <w:rFonts w:ascii="Times New Roman" w:hAnsi="Times New Roman"/>
          <w:sz w:val="24"/>
          <w:lang w:val="pt-BR"/>
        </w:rPr>
        <w:tab/>
        <w:t>Cumpre, também, à fiscalização administrativa, solicitar, mensalmente, por amostragem, que a Contratada apresente os documentos comprobatórios das obrigações trabalhistas e previdenciárias dos empregados alocados na execução da obra, em especial, quanto:</w:t>
      </w:r>
    </w:p>
    <w:p w14:paraId="072474F2"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 xml:space="preserve">a) ao pagamento de salários, adicionais, horas extras, repouso semanal remunerado e décimo terceiro </w:t>
      </w:r>
      <w:r w:rsidRPr="00A34D4E">
        <w:rPr>
          <w:rFonts w:ascii="Times New Roman" w:hAnsi="Times New Roman"/>
          <w:sz w:val="24"/>
          <w:lang w:val="pt-BR"/>
        </w:rPr>
        <w:lastRenderedPageBreak/>
        <w:t>salário;</w:t>
      </w:r>
    </w:p>
    <w:p w14:paraId="1CA70F67"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b) à concessão de férias remuneradas e pagamento do respectivo adicional;</w:t>
      </w:r>
    </w:p>
    <w:p w14:paraId="5006B1B1"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c) à concessão do auxílio-transporte, auxílio-alimentação e auxílio-saúde, quando for devido;</w:t>
      </w:r>
    </w:p>
    <w:p w14:paraId="2BDBB3E3"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d) aos depósitos do FGTS; e</w:t>
      </w:r>
    </w:p>
    <w:p w14:paraId="2690C41D"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e) ao pagamento de obrigações trabalhistas e previdenciárias dos empregados dispensados até a data da extinção do contrato.</w:t>
      </w:r>
    </w:p>
    <w:p w14:paraId="1AC04C4D"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f) solicitar,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14:paraId="5E3BEF8D"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g) oficiar os órgãos responsáveis pela fiscalização em caso de indício de irregularidade no cumprimento das obrigações trabalhistas, previdenciárias e para com o FGTS;</w:t>
      </w:r>
    </w:p>
    <w:p w14:paraId="3C61DC4C"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h) somente autorizar a subcontratação se as obrigações estabelecidas na Instrução Normativa SEGES/MP nº 6, de 6 de julho de 2018 forem expressamente aceitas pela subcontratada.</w:t>
      </w:r>
    </w:p>
    <w:p w14:paraId="114D34EA" w14:textId="0754706E"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.19. </w:t>
      </w:r>
      <w:r w:rsidRPr="00A34D4E">
        <w:rPr>
          <w:rFonts w:ascii="Times New Roman" w:hAnsi="Times New Roman"/>
          <w:sz w:val="24"/>
          <w:lang w:val="pt-BR"/>
        </w:rPr>
        <w:tab/>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14.133/2021.</w:t>
      </w:r>
    </w:p>
    <w:p w14:paraId="59F3BEA9" w14:textId="70D04751"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.20.</w:t>
      </w:r>
      <w:r w:rsidRPr="00A34D4E">
        <w:rPr>
          <w:rFonts w:ascii="Times New Roman" w:hAnsi="Times New Roman"/>
          <w:sz w:val="24"/>
          <w:lang w:val="pt-BR"/>
        </w:rPr>
        <w:tab/>
        <w:t> O fiscal designado não deverá ter exercido a função de Agente de Contratação na licitação que tenha antecedido o contrato, a fim de preservar a segregação de funções (TCU, acórdão 1375/2015 - Plenário e, TCU, acórdão 2146/2011, Segunda Câmara).</w:t>
      </w:r>
    </w:p>
    <w:p w14:paraId="76E6486F" w14:textId="7B29F92C"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.21. A designação do fiscal deverá levar em conta potenciais conflitos de interesse, que possam ameaçar a qualidade da atividade a ser desenvolvida. </w:t>
      </w:r>
      <w:r w:rsidRPr="00A34D4E">
        <w:rPr>
          <w:rFonts w:ascii="Times New Roman" w:hAnsi="Times New Roman"/>
          <w:b/>
          <w:bCs/>
          <w:sz w:val="24"/>
          <w:lang w:val="pt-BR"/>
        </w:rPr>
        <w:t>(Acórdão TCU 3083/2010 - Plenário).</w:t>
      </w:r>
    </w:p>
    <w:p w14:paraId="7B75D1DE" w14:textId="4FD3FB6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b/>
          <w:bCs/>
          <w:sz w:val="24"/>
          <w:lang w:val="pt-BR"/>
        </w:rPr>
        <w:t>1</w:t>
      </w:r>
      <w:r>
        <w:rPr>
          <w:rFonts w:ascii="Times New Roman" w:hAnsi="Times New Roman"/>
          <w:b/>
          <w:bCs/>
          <w:sz w:val="24"/>
          <w:lang w:val="pt-BR"/>
        </w:rPr>
        <w:t>3</w:t>
      </w:r>
      <w:r w:rsidRPr="00A34D4E">
        <w:rPr>
          <w:rFonts w:ascii="Times New Roman" w:hAnsi="Times New Roman"/>
          <w:b/>
          <w:bCs/>
          <w:sz w:val="24"/>
          <w:lang w:val="pt-BR"/>
        </w:rPr>
        <w:t>.22.</w:t>
      </w:r>
      <w:r w:rsidRPr="00A34D4E">
        <w:rPr>
          <w:rFonts w:ascii="Times New Roman" w:hAnsi="Times New Roman"/>
          <w:sz w:val="24"/>
          <w:lang w:val="pt-BR"/>
        </w:rPr>
        <w:tab/>
        <w:t xml:space="preserve"> </w:t>
      </w:r>
      <w:r w:rsidRPr="00A34D4E">
        <w:rPr>
          <w:rFonts w:ascii="Times New Roman" w:hAnsi="Times New Roman"/>
          <w:b/>
          <w:bCs/>
          <w:sz w:val="24"/>
          <w:lang w:val="pt-BR"/>
        </w:rPr>
        <w:t>Gestor do Contrato</w:t>
      </w:r>
      <w:r w:rsidRPr="00A34D4E">
        <w:rPr>
          <w:rFonts w:ascii="Times New Roman" w:hAnsi="Times New Roman"/>
          <w:sz w:val="24"/>
          <w:lang w:val="pt-BR"/>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201221D" w14:textId="4A37C1AD"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.23. </w:t>
      </w:r>
      <w:r w:rsidRPr="00A34D4E">
        <w:rPr>
          <w:rFonts w:ascii="Times New Roman" w:hAnsi="Times New Roman"/>
          <w:sz w:val="24"/>
          <w:lang w:val="pt-BR"/>
        </w:rPr>
        <w:tab/>
        <w:t>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3086A51A" w14:textId="28EFFC9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lastRenderedPageBreak/>
        <w:t>1</w:t>
      </w:r>
      <w:r>
        <w:rPr>
          <w:rFonts w:ascii="Times New Roman" w:hAnsi="Times New Roman"/>
          <w:sz w:val="24"/>
          <w:lang w:val="pt-BR"/>
        </w:rPr>
        <w:t>3</w:t>
      </w:r>
      <w:r w:rsidRPr="00A34D4E">
        <w:rPr>
          <w:rFonts w:ascii="Times New Roman" w:hAnsi="Times New Roman"/>
          <w:sz w:val="24"/>
          <w:lang w:val="pt-BR"/>
        </w:rPr>
        <w:t>.24. O gestor do contrato acompanhará a manutenção das condições de habilitação da contratada, para fins de empenho de despesa e pagamento, e anotará os problemas que obstem o fluxo normal do pagamento da despesa no relatório de riscos eventuais. </w:t>
      </w:r>
    </w:p>
    <w:p w14:paraId="3878A5F2" w14:textId="051D50E6"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.25.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0783040B" w14:textId="54334D3D"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.26.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83EC647" w14:textId="2908FCB2"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.27.</w:t>
      </w:r>
      <w:r w:rsidRPr="00A34D4E">
        <w:rPr>
          <w:rFonts w:ascii="Times New Roman" w:hAnsi="Times New Roman"/>
          <w:sz w:val="24"/>
          <w:lang w:val="pt-BR"/>
        </w:rPr>
        <w:tab/>
        <w:t>O Gestor e os fiscais do contrato serão auxiliados pelos órgãos de assessoramento jurídico (PGM) e de Secretaria Municipal de Controle Interno (SMCI) da Administração vinculados ao órgão demandante, que deverão dirimir dúvidas e subsidiá-lo com informações relevantes para prevenir riscos na execução do contrato, nos termos do art. 117, § 3° da Lei n° 14.133/2021.</w:t>
      </w:r>
    </w:p>
    <w:p w14:paraId="2B49790C" w14:textId="2F8049D4"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.28. </w:t>
      </w:r>
      <w:r w:rsidRPr="00A34D4E">
        <w:rPr>
          <w:rFonts w:ascii="Times New Roman" w:hAnsi="Times New Roman"/>
          <w:sz w:val="24"/>
          <w:lang w:val="pt-BR"/>
        </w:rPr>
        <w:tab/>
        <w:t>O gestor do contrato deverá elaborar relatório final com informações sobre a consecução dos objetivos que tenham justificado a contratação e eventuais condutas a serem adotadas para o aprimoramento das atividades da Administração. </w:t>
      </w:r>
    </w:p>
    <w:p w14:paraId="3CB58060" w14:textId="1005964C"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.29. </w:t>
      </w:r>
      <w:r w:rsidRPr="00A34D4E">
        <w:rPr>
          <w:rFonts w:ascii="Times New Roman" w:hAnsi="Times New Roman"/>
          <w:sz w:val="24"/>
          <w:lang w:val="pt-BR"/>
        </w:rPr>
        <w:tab/>
        <w:t>O gestor do contrato deverá enviar a documentação pertinente ao setor de contratos para a formalização dos procedimentos de pagamento, no valor dimensionado pela fiscalização e gestão nos termos do contrato. </w:t>
      </w:r>
    </w:p>
    <w:p w14:paraId="1A0AB380" w14:textId="26130AE1"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.30. </w:t>
      </w:r>
      <w:r w:rsidRPr="00A34D4E">
        <w:rPr>
          <w:rFonts w:ascii="Times New Roman" w:hAnsi="Times New Roman"/>
          <w:sz w:val="24"/>
          <w:lang w:val="pt-BR"/>
        </w:rPr>
        <w:tab/>
        <w:t>O gestor do contrato emitirá decisão sobre todas as solicitações e reclamações relacionadas à execução de contratos, no prazo de até 01 (um) mês, contados da instrução de requerimento, ressalvados requerimentos manifestamente impertinentes, meramente protelatórios ou de nenhum interesse para boa execução de contratos;</w:t>
      </w:r>
    </w:p>
    <w:p w14:paraId="108F0816" w14:textId="77777777" w:rsidR="00A34D4E" w:rsidRDefault="00A34D4E" w:rsidP="00A34D4E">
      <w:pPr>
        <w:tabs>
          <w:tab w:val="left" w:pos="851"/>
        </w:tabs>
        <w:spacing w:before="240"/>
        <w:jc w:val="both"/>
        <w:rPr>
          <w:rFonts w:ascii="Times New Roman" w:hAnsi="Times New Roman"/>
          <w:b/>
          <w:bCs/>
          <w:sz w:val="24"/>
          <w:lang w:val="pt-BR"/>
        </w:rPr>
      </w:pPr>
      <w:r w:rsidRPr="00A34D4E">
        <w:rPr>
          <w:rFonts w:ascii="Times New Roman" w:hAnsi="Times New Roman"/>
          <w:sz w:val="24"/>
          <w:lang w:val="pt-BR"/>
        </w:rPr>
        <w:t>1</w:t>
      </w:r>
      <w:r>
        <w:rPr>
          <w:rFonts w:ascii="Times New Roman" w:hAnsi="Times New Roman"/>
          <w:sz w:val="24"/>
          <w:lang w:val="pt-BR"/>
        </w:rPr>
        <w:t>3</w:t>
      </w:r>
      <w:r w:rsidRPr="00A34D4E">
        <w:rPr>
          <w:rFonts w:ascii="Times New Roman" w:hAnsi="Times New Roman"/>
          <w:sz w:val="24"/>
          <w:lang w:val="pt-BR"/>
        </w:rPr>
        <w:t xml:space="preserve">.31. </w:t>
      </w:r>
      <w:r w:rsidRPr="00A34D4E">
        <w:rPr>
          <w:rFonts w:ascii="Times New Roman" w:hAnsi="Times New Roman"/>
          <w:sz w:val="24"/>
          <w:lang w:val="pt-BR"/>
        </w:rPr>
        <w:tab/>
      </w:r>
      <w:r>
        <w:rPr>
          <w:rFonts w:ascii="Times New Roman" w:hAnsi="Times New Roman"/>
          <w:sz w:val="24"/>
          <w:lang w:val="pt-BR"/>
        </w:rPr>
        <w:t xml:space="preserve">A </w:t>
      </w:r>
      <w:r w:rsidRPr="00A34D4E">
        <w:rPr>
          <w:rFonts w:ascii="Times New Roman" w:hAnsi="Times New Roman"/>
          <w:sz w:val="24"/>
          <w:lang w:val="pt-BR"/>
        </w:rPr>
        <w:t>gestor</w:t>
      </w:r>
      <w:r>
        <w:rPr>
          <w:rFonts w:ascii="Times New Roman" w:hAnsi="Times New Roman"/>
          <w:sz w:val="24"/>
          <w:lang w:val="pt-BR"/>
        </w:rPr>
        <w:t>a</w:t>
      </w:r>
      <w:r w:rsidRPr="00A34D4E">
        <w:rPr>
          <w:rFonts w:ascii="Times New Roman" w:hAnsi="Times New Roman"/>
          <w:sz w:val="24"/>
          <w:lang w:val="pt-BR"/>
        </w:rPr>
        <w:t xml:space="preserve"> do contrato será </w:t>
      </w:r>
      <w:r>
        <w:rPr>
          <w:rFonts w:ascii="Times New Roman" w:hAnsi="Times New Roman"/>
          <w:sz w:val="24"/>
          <w:lang w:val="pt-BR"/>
        </w:rPr>
        <w:t>a</w:t>
      </w:r>
      <w:r w:rsidRPr="00A34D4E">
        <w:rPr>
          <w:rFonts w:ascii="Times New Roman" w:hAnsi="Times New Roman"/>
          <w:sz w:val="24"/>
          <w:lang w:val="pt-BR"/>
        </w:rPr>
        <w:t xml:space="preserve"> Secretári</w:t>
      </w:r>
      <w:r>
        <w:rPr>
          <w:rFonts w:ascii="Times New Roman" w:hAnsi="Times New Roman"/>
          <w:sz w:val="24"/>
          <w:lang w:val="pt-BR"/>
        </w:rPr>
        <w:t>a</w:t>
      </w:r>
      <w:r w:rsidRPr="00A34D4E">
        <w:rPr>
          <w:rFonts w:ascii="Times New Roman" w:hAnsi="Times New Roman"/>
          <w:sz w:val="24"/>
          <w:lang w:val="pt-BR"/>
        </w:rPr>
        <w:t xml:space="preserve"> Municipal de </w:t>
      </w:r>
      <w:r>
        <w:rPr>
          <w:rFonts w:ascii="Times New Roman" w:hAnsi="Times New Roman"/>
          <w:sz w:val="24"/>
          <w:lang w:val="pt-BR"/>
        </w:rPr>
        <w:t>Educação</w:t>
      </w:r>
      <w:r w:rsidRPr="00A34D4E">
        <w:rPr>
          <w:rFonts w:ascii="Times New Roman" w:hAnsi="Times New Roman"/>
          <w:sz w:val="24"/>
          <w:lang w:val="pt-BR"/>
        </w:rPr>
        <w:t xml:space="preserve">, </w:t>
      </w:r>
      <w:r w:rsidRPr="00A34D4E">
        <w:rPr>
          <w:rFonts w:ascii="Times New Roman" w:hAnsi="Times New Roman"/>
          <w:b/>
          <w:bCs/>
          <w:sz w:val="24"/>
          <w:lang w:val="pt-BR"/>
        </w:rPr>
        <w:t xml:space="preserve">Sra. </w:t>
      </w:r>
      <w:proofErr w:type="spellStart"/>
      <w:r w:rsidRPr="00A34D4E">
        <w:rPr>
          <w:rFonts w:ascii="Times New Roman" w:hAnsi="Times New Roman"/>
          <w:b/>
          <w:bCs/>
          <w:sz w:val="24"/>
          <w:lang w:val="pt-BR"/>
        </w:rPr>
        <w:t>Luedja</w:t>
      </w:r>
      <w:proofErr w:type="spellEnd"/>
      <w:r w:rsidRPr="00A34D4E">
        <w:rPr>
          <w:rFonts w:ascii="Times New Roman" w:hAnsi="Times New Roman"/>
          <w:b/>
          <w:bCs/>
          <w:sz w:val="24"/>
          <w:lang w:val="pt-BR"/>
        </w:rPr>
        <w:t xml:space="preserve"> Maria Lemos Pinho</w:t>
      </w:r>
      <w:r>
        <w:rPr>
          <w:rFonts w:ascii="Times New Roman" w:hAnsi="Times New Roman"/>
          <w:b/>
          <w:bCs/>
          <w:sz w:val="24"/>
          <w:lang w:val="pt-BR"/>
        </w:rPr>
        <w:t>.</w:t>
      </w:r>
    </w:p>
    <w:p w14:paraId="53654AE0" w14:textId="77777777" w:rsidR="00A34D4E" w:rsidRDefault="00A34D4E" w:rsidP="00A34D4E">
      <w:pPr>
        <w:tabs>
          <w:tab w:val="left" w:pos="851"/>
        </w:tabs>
        <w:spacing w:before="240"/>
        <w:jc w:val="both"/>
        <w:rPr>
          <w:rFonts w:ascii="Times New Roman" w:hAnsi="Times New Roman"/>
          <w:b/>
          <w:bCs/>
          <w:sz w:val="24"/>
          <w:lang w:val="pt-BR"/>
        </w:rPr>
      </w:pPr>
      <w:r>
        <w:rPr>
          <w:rFonts w:ascii="Times New Roman" w:hAnsi="Times New Roman"/>
          <w:b/>
          <w:bCs/>
          <w:sz w:val="24"/>
          <w:lang w:val="pt-BR"/>
        </w:rPr>
        <w:t>14.</w:t>
      </w:r>
      <w:r>
        <w:rPr>
          <w:rFonts w:ascii="Times New Roman" w:hAnsi="Times New Roman"/>
          <w:b/>
          <w:bCs/>
          <w:sz w:val="24"/>
          <w:lang w:val="pt-BR"/>
        </w:rPr>
        <w:tab/>
        <w:t>CRITÉRIOS DE MEDIÇÃO E PAGAMENTO</w:t>
      </w:r>
    </w:p>
    <w:p w14:paraId="2D400ABF" w14:textId="5721082D" w:rsidR="00A34D4E" w:rsidRPr="00A34D4E" w:rsidRDefault="00A34D4E" w:rsidP="00A34D4E">
      <w:pPr>
        <w:tabs>
          <w:tab w:val="left" w:pos="851"/>
        </w:tabs>
        <w:spacing w:before="240"/>
        <w:jc w:val="both"/>
        <w:rPr>
          <w:rFonts w:ascii="Times New Roman" w:hAnsi="Times New Roman"/>
          <w:sz w:val="24"/>
          <w:lang w:val="pt-BR"/>
        </w:rPr>
      </w:pPr>
      <w:bookmarkStart w:id="8" w:name="_Hlk222733558"/>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 xml:space="preserve">.1. </w:t>
      </w:r>
      <w:r w:rsidRPr="00A34D4E">
        <w:rPr>
          <w:rFonts w:ascii="Times New Roman" w:hAnsi="Times New Roman"/>
          <w:sz w:val="24"/>
          <w:lang w:val="pt-BR"/>
        </w:rPr>
        <w:tab/>
        <w:t>Ao final de cada etapa da execução contratual, conforme previsto no Cronograma Físico-Financeiro, a Contratada apresentará a medição prévia dos serviços executados período, através de planilha e memória de cálculo detalhada e relatório fotográfico, encaminhada devidamente datadas e assinadas ao PREFEITURA, para aferição do gestor do contrato / administrativo, e emissão do competente Atestado da fiscalização / Fiscal Técnico.</w:t>
      </w:r>
    </w:p>
    <w:p w14:paraId="0CE910D0" w14:textId="1E0C7DF0"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w:t>
      </w:r>
      <w:r w:rsidRPr="00A34D4E">
        <w:rPr>
          <w:rFonts w:ascii="Times New Roman" w:hAnsi="Times New Roman"/>
          <w:sz w:val="24"/>
          <w:lang w:val="pt-BR"/>
        </w:rPr>
        <w:tab/>
        <w:t> A primeira medição será realizada depois de transcorrido 30 (trinta) dias da expedição da Ordem de Serviço, e a última medição, após a conclusão do serviço ou obra.</w:t>
      </w:r>
    </w:p>
    <w:p w14:paraId="6436C3B7" w14:textId="439755B3"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lastRenderedPageBreak/>
        <w:t>1</w:t>
      </w:r>
      <w:r>
        <w:rPr>
          <w:rFonts w:ascii="Times New Roman" w:hAnsi="Times New Roman"/>
          <w:sz w:val="24"/>
          <w:lang w:val="pt-BR"/>
        </w:rPr>
        <w:t>4</w:t>
      </w:r>
      <w:r w:rsidRPr="00A34D4E">
        <w:rPr>
          <w:rFonts w:ascii="Times New Roman" w:hAnsi="Times New Roman"/>
          <w:sz w:val="24"/>
          <w:lang w:val="pt-BR"/>
        </w:rPr>
        <w:t>.3.</w:t>
      </w:r>
      <w:r w:rsidRPr="00A34D4E">
        <w:rPr>
          <w:rFonts w:ascii="Times New Roman" w:hAnsi="Times New Roman"/>
          <w:sz w:val="24"/>
          <w:lang w:val="pt-BR"/>
        </w:rPr>
        <w:tab/>
        <w:t>Uma etapa será considerada efetivamente concluída quando os serviços previstos para aquela etapa, no Cronograma Físico-Financeiro, estiverem executados em sua totalidade.</w:t>
      </w:r>
    </w:p>
    <w:p w14:paraId="23FF409D" w14:textId="137B864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.4.</w:t>
      </w:r>
      <w:r w:rsidRPr="00A34D4E">
        <w:rPr>
          <w:rFonts w:ascii="Times New Roman" w:hAnsi="Times New Roman"/>
          <w:sz w:val="24"/>
          <w:lang w:val="pt-BR"/>
        </w:rPr>
        <w:tab/>
        <w:t>Nos contratos de obras e serviços de engenharia, sempre que compatível com o regime de execução, a medição será mensal, conforme disposto no art. 92, §5º, da Lei nº 14.133/2021.</w:t>
      </w:r>
    </w:p>
    <w:p w14:paraId="125E878D" w14:textId="58985F21"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.5.</w:t>
      </w:r>
      <w:r w:rsidRPr="00A34D4E">
        <w:rPr>
          <w:rFonts w:ascii="Times New Roman" w:hAnsi="Times New Roman"/>
          <w:sz w:val="24"/>
          <w:lang w:val="pt-BR"/>
        </w:rPr>
        <w:tab/>
        <w:t>  Caso não haja serviços a medir e a obra não esteja paralisada, a Contratada deverá apresentar medição obrigatoriamente a cada 30 (trinta) dias, deverá ser apresentado medição “Zero”.</w:t>
      </w:r>
    </w:p>
    <w:p w14:paraId="4F82EEC2" w14:textId="04BB9EFC"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.5.</w:t>
      </w:r>
      <w:r w:rsidRPr="00A34D4E">
        <w:rPr>
          <w:rFonts w:ascii="Times New Roman" w:hAnsi="Times New Roman"/>
          <w:sz w:val="24"/>
          <w:lang w:val="pt-BR"/>
        </w:rPr>
        <w:tab/>
        <w:t>Entre duas medições não poderá decorrer menos de 30 (trinta) dias, exceto para a primeira medição e a última medição (medição final).</w:t>
      </w:r>
    </w:p>
    <w:p w14:paraId="6D0E6DB4" w14:textId="14B79B3D"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.6.</w:t>
      </w:r>
      <w:r w:rsidRPr="00A34D4E">
        <w:rPr>
          <w:rFonts w:ascii="Times New Roman" w:hAnsi="Times New Roman"/>
          <w:sz w:val="24"/>
          <w:lang w:val="pt-BR"/>
        </w:rPr>
        <w:tab/>
        <w:t>No dever de pagamento pela Administração, deverá ser observada a ordem cronológica para cada fonte diferenciada de recursos, conforme art. 141, da Lei nº 14.133/2021.</w:t>
      </w:r>
    </w:p>
    <w:p w14:paraId="5D937B70" w14:textId="2606535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.7.</w:t>
      </w:r>
      <w:r w:rsidRPr="00A34D4E">
        <w:rPr>
          <w:rFonts w:ascii="Times New Roman" w:hAnsi="Times New Roman"/>
          <w:sz w:val="24"/>
          <w:lang w:val="pt-BR"/>
        </w:rPr>
        <w:tab/>
        <w:t>A ordem cronológica referida no item acima, poderá ser alterada, mediante prévia justificativa da autoridade competente e posterior comunicação ao órgão de controle interno da Administração e ao tribunal de contas competente, nas hipóteses do § 1º, do art. 141 da Lei nº 14.133/2021.</w:t>
      </w:r>
    </w:p>
    <w:p w14:paraId="7DF36B00" w14:textId="51C5AAA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.8.</w:t>
      </w:r>
      <w:r w:rsidRPr="00A34D4E">
        <w:rPr>
          <w:rFonts w:ascii="Times New Roman" w:hAnsi="Times New Roman"/>
          <w:sz w:val="24"/>
          <w:lang w:val="pt-BR"/>
        </w:rPr>
        <w:tab/>
        <w:t>No caso de prorrogação regular da execução das etapas, deverá ser refeito e aprovado o novo Cronograma Físico-Financeiro da Contratada, prevalecendo em real vigente nas novas datas previstas para a execução do objeto contratado.</w:t>
      </w:r>
    </w:p>
    <w:p w14:paraId="7E5CCDBE" w14:textId="059F5C9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.9.</w:t>
      </w:r>
      <w:r w:rsidRPr="00A34D4E">
        <w:rPr>
          <w:rFonts w:ascii="Times New Roman" w:hAnsi="Times New Roman"/>
          <w:sz w:val="24"/>
          <w:lang w:val="pt-BR"/>
        </w:rPr>
        <w:tab/>
        <w:t>No caso de erro na fatura que for apresentada será devolvida à Contratada para retificação e reapresentação, ficando o prazo estipulado “para pagamento de até 30 (trinta) dias” prorrogado até a apresentação da medição corrigida. Nesta hipótese, o prazo para pagamento iniciar-se-á após a regularização da situação e reapresentação da fatura corrigida não acarretando qualquer ônus para o Prefeitura.</w:t>
      </w:r>
    </w:p>
    <w:p w14:paraId="494DDDD8" w14:textId="68F6DF9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.10.</w:t>
      </w:r>
      <w:r w:rsidRPr="00A34D4E">
        <w:rPr>
          <w:rFonts w:ascii="Times New Roman" w:hAnsi="Times New Roman"/>
          <w:sz w:val="24"/>
          <w:lang w:val="pt-BR"/>
        </w:rPr>
        <w:tab/>
        <w:t>O pagamento referente a cada medição será liberado mediante comprovação, pela Contratada, da regularidade fiscal e trabalhista, devendo ser apresentado juntamente com a Fatura, a Nota Fiscal e o documento comprobatório de regularidade do contribuinte para com o recolhimento das contribuições devidas à Previdência Social e a outras entidades de fundos arrecadados pela RFB, ou seja, a Certidão Negativa de Débitos – Previdenciários e Trabalhista, em conformidade com o disposto nos artigos 405 e 406 do IN  nº 971/09 da Receita Federal do Brasil.</w:t>
      </w:r>
    </w:p>
    <w:p w14:paraId="4B448FFE" w14:textId="77940A7E"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.11.</w:t>
      </w:r>
      <w:r w:rsidRPr="00A34D4E">
        <w:rPr>
          <w:rFonts w:ascii="Times New Roman" w:hAnsi="Times New Roman"/>
          <w:sz w:val="24"/>
          <w:lang w:val="pt-BR"/>
        </w:rPr>
        <w:tab/>
        <w:t>Sendo constatada qualquer irregularidade em relação à situação cadastral da Contratada, esta será formalmente comunicada de sua situação irregular, para que apresente justificativa e comprovação de regularidade.</w:t>
      </w:r>
    </w:p>
    <w:p w14:paraId="2054EC07" w14:textId="545AF01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.12.</w:t>
      </w:r>
      <w:r w:rsidRPr="00A34D4E">
        <w:rPr>
          <w:rFonts w:ascii="Times New Roman" w:hAnsi="Times New Roman"/>
          <w:sz w:val="24"/>
          <w:lang w:val="pt-BR"/>
        </w:rPr>
        <w:tab/>
        <w:t>  Caso não possua, a Contratada terá o prazo de até 10 (dez) dias corridos para providenciar a abertura de conta corrente no Banco do Brasil S/A, a contar da assinatura do contrato.</w:t>
      </w:r>
    </w:p>
    <w:p w14:paraId="74EF7978" w14:textId="77666F6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.13.</w:t>
      </w:r>
      <w:r w:rsidRPr="00A34D4E">
        <w:rPr>
          <w:rFonts w:ascii="Times New Roman" w:hAnsi="Times New Roman"/>
          <w:sz w:val="24"/>
          <w:lang w:val="pt-BR"/>
        </w:rPr>
        <w:tab/>
        <w:t>Ao ser liberada para pagamento a última parcela prevista no cronograma físico-financeiro, o(s) fiscal(</w:t>
      </w:r>
      <w:proofErr w:type="spellStart"/>
      <w:r w:rsidRPr="00A34D4E">
        <w:rPr>
          <w:rFonts w:ascii="Times New Roman" w:hAnsi="Times New Roman"/>
          <w:sz w:val="24"/>
          <w:lang w:val="pt-BR"/>
        </w:rPr>
        <w:t>is</w:t>
      </w:r>
      <w:proofErr w:type="spellEnd"/>
      <w:r w:rsidRPr="00A34D4E">
        <w:rPr>
          <w:rFonts w:ascii="Times New Roman" w:hAnsi="Times New Roman"/>
          <w:sz w:val="24"/>
          <w:lang w:val="pt-BR"/>
        </w:rPr>
        <w:t xml:space="preserve">) da obra ou serviços de engenharia, encaminhará ao Secretário da SEMSA/SEMOB, o </w:t>
      </w:r>
      <w:r w:rsidRPr="00A34D4E">
        <w:rPr>
          <w:rFonts w:ascii="Times New Roman" w:hAnsi="Times New Roman"/>
          <w:sz w:val="24"/>
          <w:lang w:val="pt-BR"/>
        </w:rPr>
        <w:lastRenderedPageBreak/>
        <w:t>Termo de Recebimento Provisório.</w:t>
      </w:r>
    </w:p>
    <w:p w14:paraId="2213E1E3" w14:textId="70D41EC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.14.</w:t>
      </w:r>
      <w:r w:rsidRPr="00A34D4E">
        <w:rPr>
          <w:rFonts w:ascii="Times New Roman" w:hAnsi="Times New Roman"/>
          <w:sz w:val="24"/>
          <w:lang w:val="pt-BR"/>
        </w:rPr>
        <w:tab/>
        <w:t>O pagamento da última parcela da obra ou serviço ficará condicionada à juntada de cópia do Termo de Recebimento Provisório aos respectivos autos do contrato.</w:t>
      </w:r>
    </w:p>
    <w:p w14:paraId="6FCD8D84" w14:textId="7B12710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.15.</w:t>
      </w:r>
      <w:r w:rsidRPr="00A34D4E">
        <w:rPr>
          <w:rFonts w:ascii="Times New Roman" w:hAnsi="Times New Roman"/>
          <w:sz w:val="24"/>
          <w:lang w:val="pt-BR"/>
        </w:rPr>
        <w:tab/>
        <w:t>Quaisquer alterações nos dados bancários deverão ser comunicadas a Prefeitura/SEMSA, por meio de carta, ficando sob inteira responsabilidade do contratado os prejuízos decorrentes de pagamentos incorretos devido à falta de informação.</w:t>
      </w:r>
    </w:p>
    <w:p w14:paraId="3BBAE8CE" w14:textId="3E53B29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.16.</w:t>
      </w:r>
      <w:r w:rsidRPr="00A34D4E">
        <w:rPr>
          <w:rFonts w:ascii="Times New Roman" w:hAnsi="Times New Roman"/>
          <w:sz w:val="24"/>
          <w:lang w:val="pt-BR"/>
        </w:rPr>
        <w:tab/>
        <w:t>Caso haja aplicação de multa, o valor será descontado de qualquer fatura ou crédito existente no Prefeitura Municipal de Alto Alegre/RR em favor da Contratada; caso o mesmo seja superior ao crédito eventualmente existente, a diferença será cobrada administrativamente ou judicialmente, se necessário.</w:t>
      </w:r>
    </w:p>
    <w:p w14:paraId="0C81F763" w14:textId="7376076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.17.</w:t>
      </w:r>
      <w:r w:rsidRPr="00A34D4E">
        <w:rPr>
          <w:rFonts w:ascii="Times New Roman" w:hAnsi="Times New Roman"/>
          <w:sz w:val="24"/>
          <w:lang w:val="pt-BR"/>
        </w:rPr>
        <w:tab/>
        <w:t>O pagamento efetuado pelo Prefeitura não isenta o contratado de suas obrigações e responsabilidades assumidas.</w:t>
      </w:r>
    </w:p>
    <w:p w14:paraId="70FC4E8E" w14:textId="25865926"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.18.</w:t>
      </w:r>
      <w:r w:rsidRPr="00A34D4E">
        <w:rPr>
          <w:rFonts w:ascii="Times New Roman" w:hAnsi="Times New Roman"/>
          <w:sz w:val="24"/>
          <w:lang w:val="pt-BR"/>
        </w:rPr>
        <w:tab/>
        <w:t>Será efetuada a retenção ou glosa no pagamento, proporcional à irregularidade verificada, sem prejuízo das sanções cabíveis, caso se constate que a Contratada:</w:t>
      </w:r>
    </w:p>
    <w:p w14:paraId="1A5E8344"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a) não produziu os resultados acordados;</w:t>
      </w:r>
    </w:p>
    <w:p w14:paraId="36DE8DE9"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b) deixou de executar as atividades contratadas, ou não as executou com a qualidade mínima exigida;</w:t>
      </w:r>
    </w:p>
    <w:p w14:paraId="12F7050E"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c) deixou de utilizar os materiais e recursos humanos exigidos para a execução do serviço, ou utilizou-os com qualidade ou quantidade inferior à demandada.</w:t>
      </w:r>
    </w:p>
    <w:p w14:paraId="2989A2A9" w14:textId="77777777"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Será considerada data do pagamento o dia em que constar como emitida a ordem bancária para pagamento.</w:t>
      </w:r>
    </w:p>
    <w:p w14:paraId="2031E631" w14:textId="3D2B1D5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.19.</w:t>
      </w:r>
      <w:r w:rsidRPr="00A34D4E">
        <w:rPr>
          <w:rFonts w:ascii="Times New Roman" w:hAnsi="Times New Roman"/>
          <w:sz w:val="24"/>
          <w:lang w:val="pt-BR"/>
        </w:rPr>
        <w:tab/>
        <w:t>Constatando-se, a situação de irregularidade da Contratada e verificada a ausência da manutenção das condições de habilitação exigidas no edital, será providenciada sua notificação, por escrito, para que, no prazo de 5 (cinco) dias úteis, regularize sua situação ou, no mesmo prazo, apresente sua defesa. O prazo poderá ser prorrogado uma vez, por igual período, a critério da Contratante.</w:t>
      </w:r>
    </w:p>
    <w:p w14:paraId="3558B381" w14:textId="3C489B0B"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.20.</w:t>
      </w:r>
      <w:r w:rsidRPr="00A34D4E">
        <w:rPr>
          <w:rFonts w:ascii="Times New Roman" w:hAnsi="Times New Roman"/>
          <w:sz w:val="24"/>
          <w:lang w:val="pt-BR"/>
        </w:rPr>
        <w:tab/>
        <w:t>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w:t>
      </w:r>
    </w:p>
    <w:p w14:paraId="26EB1D34" w14:textId="2BEF4B94"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.21.</w:t>
      </w:r>
      <w:r w:rsidRPr="00A34D4E">
        <w:rPr>
          <w:rFonts w:ascii="Times New Roman" w:hAnsi="Times New Roman"/>
          <w:sz w:val="24"/>
          <w:lang w:val="pt-BR"/>
        </w:rPr>
        <w:tab/>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24CC165B" w14:textId="453FFB7A"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lastRenderedPageBreak/>
        <w:t>1</w:t>
      </w:r>
      <w:r>
        <w:rPr>
          <w:rFonts w:ascii="Times New Roman" w:hAnsi="Times New Roman"/>
          <w:sz w:val="24"/>
          <w:lang w:val="pt-BR"/>
        </w:rPr>
        <w:t>4</w:t>
      </w:r>
      <w:r w:rsidRPr="00A34D4E">
        <w:rPr>
          <w:rFonts w:ascii="Times New Roman" w:hAnsi="Times New Roman"/>
          <w:sz w:val="24"/>
          <w:lang w:val="pt-BR"/>
        </w:rPr>
        <w:t>.22.</w:t>
      </w:r>
      <w:r w:rsidRPr="00A34D4E">
        <w:rPr>
          <w:rFonts w:ascii="Times New Roman" w:hAnsi="Times New Roman"/>
          <w:sz w:val="24"/>
          <w:lang w:val="pt-BR"/>
        </w:rPr>
        <w:tab/>
        <w:t>Persistindo a irregularidade, a Contratante deverá adotar as medidas necessárias à rescisão contratual nos autos do processo administrativo correspondente, assegurada à Contratada a ampla defesa. Havendo a efetiva execução do objeto, os pagamentos serão realizados normalmente, até que se decida pela rescisão do contrato, caso a Contratada não regularize sua situação fiscal.</w:t>
      </w:r>
    </w:p>
    <w:p w14:paraId="448258F5" w14:textId="73E2901C"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.23.</w:t>
      </w:r>
      <w:r w:rsidRPr="00A34D4E">
        <w:rPr>
          <w:rFonts w:ascii="Times New Roman" w:hAnsi="Times New Roman"/>
          <w:sz w:val="24"/>
          <w:lang w:val="pt-BR"/>
        </w:rPr>
        <w:tab/>
        <w:t>Quando do pagamento será efetuada a retenção tributária prevista na legislação aplicável.</w:t>
      </w:r>
    </w:p>
    <w:p w14:paraId="579B75CF" w14:textId="2B9275BC"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.24.</w:t>
      </w:r>
      <w:r w:rsidRPr="00A34D4E">
        <w:rPr>
          <w:rFonts w:ascii="Times New Roman" w:hAnsi="Times New Roman"/>
          <w:sz w:val="24"/>
          <w:lang w:val="pt-BR"/>
        </w:rPr>
        <w:tab/>
        <w:t>No caso de obras, caso não seja apresentada a documentação comprobatória do cumprimento das obrigações de que trata a IN SEGES/MP nº 6, de 2018, a Contratante comunicará o fato à Contratada e reterá o pagamento da fatura mensal, em valor proporcional ao inadimplemento, até que a situação seja regularizada.</w:t>
      </w:r>
    </w:p>
    <w:p w14:paraId="020378FE" w14:textId="2F9CF73B" w:rsidR="00A34D4E" w:rsidRPr="00A34D4E" w:rsidRDefault="00A34D4E" w:rsidP="00A34D4E">
      <w:pPr>
        <w:tabs>
          <w:tab w:val="left" w:pos="851"/>
        </w:tabs>
        <w:spacing w:before="240"/>
        <w:jc w:val="both"/>
        <w:rPr>
          <w:rFonts w:ascii="Times New Roman" w:hAnsi="Times New Roman"/>
          <w:sz w:val="24"/>
          <w:lang w:val="pt-BR"/>
        </w:rPr>
      </w:pPr>
      <w:r>
        <w:rPr>
          <w:rFonts w:ascii="Times New Roman" w:hAnsi="Times New Roman"/>
          <w:sz w:val="24"/>
          <w:lang w:val="pt-BR"/>
        </w:rPr>
        <w:t>14</w:t>
      </w:r>
      <w:r w:rsidRPr="00A34D4E">
        <w:rPr>
          <w:rFonts w:ascii="Times New Roman" w:hAnsi="Times New Roman"/>
          <w:sz w:val="24"/>
          <w:lang w:val="pt-BR"/>
        </w:rPr>
        <w:t>.25.</w:t>
      </w:r>
      <w:r w:rsidRPr="00A34D4E">
        <w:rPr>
          <w:rFonts w:ascii="Times New Roman" w:hAnsi="Times New Roman"/>
          <w:sz w:val="24"/>
          <w:lang w:val="pt-BR"/>
        </w:rPr>
        <w:tab/>
        <w:t>Na hipótese prevista no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14:paraId="5A45663D" w14:textId="3453D395"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.26.</w:t>
      </w:r>
      <w:r w:rsidRPr="00A34D4E">
        <w:rPr>
          <w:rFonts w:ascii="Times New Roman" w:hAnsi="Times New Roman"/>
          <w:sz w:val="24"/>
          <w:lang w:val="pt-BR"/>
        </w:rPr>
        <w:tab/>
        <w:t>Não será permitido pagamento antecipado, parcial ou total, relativo a parcelas contratuais vinculadas ao fornecimento de bens, à execução de obras ou à prestação de serviços, conforme art. 145, da Lei Nº 14.133/2021.</w:t>
      </w:r>
    </w:p>
    <w:p w14:paraId="33701452" w14:textId="1302F981"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 xml:space="preserve">.27. Das condições de Entrega e Recebimento do Objeto  </w:t>
      </w:r>
      <w:r w:rsidRPr="00A34D4E">
        <w:rPr>
          <w:rFonts w:ascii="Times New Roman" w:hAnsi="Times New Roman"/>
          <w:sz w:val="24"/>
          <w:lang w:val="pt-BR"/>
        </w:rPr>
        <w:tab/>
      </w:r>
      <w:r w:rsidRPr="00A34D4E">
        <w:rPr>
          <w:rFonts w:ascii="Times New Roman" w:hAnsi="Times New Roman"/>
          <w:sz w:val="24"/>
          <w:lang w:val="pt-BR"/>
        </w:rPr>
        <w:tab/>
      </w:r>
    </w:p>
    <w:p w14:paraId="6DC85651" w14:textId="3573E212"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.28. Após concluídos os serviços, serão </w:t>
      </w:r>
      <w:r w:rsidRPr="00A34D4E">
        <w:rPr>
          <w:rFonts w:ascii="Times New Roman" w:hAnsi="Times New Roman"/>
          <w:sz w:val="24"/>
          <w:u w:val="single"/>
          <w:lang w:val="pt-BR"/>
        </w:rPr>
        <w:t>recebidos provisoriamente</w:t>
      </w:r>
      <w:r w:rsidRPr="00A34D4E">
        <w:rPr>
          <w:rFonts w:ascii="Times New Roman" w:hAnsi="Times New Roman"/>
          <w:sz w:val="24"/>
          <w:lang w:val="pt-BR"/>
        </w:rPr>
        <w:t>, pela Fiscalização da SEM</w:t>
      </w:r>
      <w:r>
        <w:rPr>
          <w:rFonts w:ascii="Times New Roman" w:hAnsi="Times New Roman"/>
          <w:sz w:val="24"/>
          <w:lang w:val="pt-BR"/>
        </w:rPr>
        <w:t>ED/</w:t>
      </w:r>
      <w:r w:rsidRPr="00A34D4E">
        <w:rPr>
          <w:rFonts w:ascii="Times New Roman" w:hAnsi="Times New Roman"/>
          <w:sz w:val="24"/>
          <w:lang w:val="pt-BR"/>
        </w:rPr>
        <w:t>SEMOB, em estreita conformidade com as condições estabelecidas neste Projeto básico, mediante termo detalhado, quando verificado o cumprimento das exigências de caráter técnico, conforme alínea "a", I, do art. 140, da Lei nº 14.133/2021.</w:t>
      </w:r>
    </w:p>
    <w:p w14:paraId="39A45B09"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a) no prazo de até 20 (vinte) dias úteis, a partir do recebimento dos documentos da Contratada, o fiscal do contrato ou a equipe de fiscalização deverá elaborar Relatório Circunstanciado em consonância com suas atribuições, e encaminhá-lo ao superior imediato;</w:t>
      </w:r>
    </w:p>
    <w:p w14:paraId="71453A9D"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b) assinado o Termo de Recebimento Provisório, a secretaria demandante (SEMSA), providenciará, no prazo de até 30 (trinta) dias, a constituição de Comissão de servidores designados para efetuar o recebimento definitivo, após o decurso do prazo de observação, mediante Termo circunstanciado que ateste a adequação do objeto aos termos deste Projeto e Contratual;</w:t>
      </w:r>
    </w:p>
    <w:p w14:paraId="07E68AC8"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c) o prazo para observação a que se refere a alínea anterior não poderá ser inferior a 30 (trinta) dias, nem superior a 60 (sessenta) dias, salvo em caso excepcionais, devidamente justificado e previsto no Edital;</w:t>
      </w:r>
    </w:p>
    <w:p w14:paraId="3266C3F1"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 xml:space="preserve">d) quando a fiscalização técnica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w:t>
      </w:r>
      <w:r w:rsidRPr="00A34D4E">
        <w:rPr>
          <w:rFonts w:ascii="Times New Roman" w:hAnsi="Times New Roman"/>
          <w:szCs w:val="20"/>
          <w:lang w:val="pt-BR"/>
        </w:rPr>
        <w:lastRenderedPageBreak/>
        <w:t>ao gestor do contrato para recebimento definitivo;</w:t>
      </w:r>
    </w:p>
    <w:p w14:paraId="2B77D19D"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e) Será considerado como ocorrido o recebimento provisório com a entrega do relatório circunstanciado ou, em havendo mais de um a ser feito, com a entrega do último.</w:t>
      </w:r>
    </w:p>
    <w:p w14:paraId="2EB13E71" w14:textId="2205582F"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.29.</w:t>
      </w:r>
      <w:r w:rsidRPr="00A34D4E">
        <w:rPr>
          <w:rFonts w:ascii="Times New Roman" w:hAnsi="Times New Roman"/>
          <w:sz w:val="24"/>
          <w:lang w:val="pt-BR"/>
        </w:rPr>
        <w:tab/>
        <w:t> O objeto do contrato, será </w:t>
      </w:r>
      <w:r w:rsidRPr="00A34D4E">
        <w:rPr>
          <w:rFonts w:ascii="Times New Roman" w:hAnsi="Times New Roman"/>
          <w:sz w:val="24"/>
          <w:u w:val="single"/>
          <w:lang w:val="pt-BR"/>
        </w:rPr>
        <w:t>recebido definitivamente</w:t>
      </w:r>
      <w:r w:rsidRPr="00A34D4E">
        <w:rPr>
          <w:rFonts w:ascii="Times New Roman" w:hAnsi="Times New Roman"/>
          <w:sz w:val="24"/>
          <w:lang w:val="pt-BR"/>
        </w:rPr>
        <w:t>, por servidor ou comissão designada pela autoridade competente, mediante termo detalhado que comprove o atendimento das exigências contratuais, conforme art. 140, I, alínea "b", da Lei nº 14.133/2021.</w:t>
      </w:r>
    </w:p>
    <w:p w14:paraId="60B536B0"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a) o recebimento dos serviços será efetuado ao longo das etapas da execução do objeto, verificando-se a obediência a todos os requisitos nas especificações de projeto. Todas as peças que durante a inspeção final apresentarem-se insatisfatórias deverão ser substituídas, de modo a serem evitadas deformações não previstas ou mudança do esquema estrutural;</w:t>
      </w:r>
    </w:p>
    <w:p w14:paraId="22FFDC46"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b) o superior imediato realizará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CB23734" w14:textId="77777777" w:rsidR="00A34D4E" w:rsidRPr="00A34D4E" w:rsidRDefault="00A34D4E" w:rsidP="00A34D4E">
      <w:pPr>
        <w:tabs>
          <w:tab w:val="left" w:pos="851"/>
        </w:tabs>
        <w:spacing w:before="240"/>
        <w:ind w:left="2268"/>
        <w:jc w:val="both"/>
        <w:rPr>
          <w:rFonts w:ascii="Times New Roman" w:hAnsi="Times New Roman"/>
          <w:szCs w:val="20"/>
          <w:lang w:val="pt-BR"/>
        </w:rPr>
      </w:pPr>
      <w:r w:rsidRPr="00A34D4E">
        <w:rPr>
          <w:rFonts w:ascii="Times New Roman" w:hAnsi="Times New Roman"/>
          <w:szCs w:val="20"/>
          <w:lang w:val="pt-BR"/>
        </w:rPr>
        <w:t>c) o Termo de Recebimento Definitivo, será emitido pela Secretaria Municipal de Saúde - SEMSA, mediante manifestação em relatório final expedido pelo fiscal administrativo, esta última, integrada por servidores designados em Portaria, e assinado pelo representante da Contratada.</w:t>
      </w:r>
    </w:p>
    <w:p w14:paraId="6BFCB48F" w14:textId="77777777" w:rsidR="00A34D4E" w:rsidRPr="00A34D4E" w:rsidRDefault="00A34D4E" w:rsidP="00A34D4E">
      <w:pPr>
        <w:tabs>
          <w:tab w:val="left" w:pos="851"/>
        </w:tabs>
        <w:spacing w:before="240"/>
        <w:ind w:left="2268"/>
        <w:jc w:val="both"/>
        <w:rPr>
          <w:rFonts w:ascii="Times New Roman" w:hAnsi="Times New Roman"/>
          <w:sz w:val="24"/>
          <w:lang w:val="pt-BR"/>
        </w:rPr>
      </w:pPr>
      <w:r w:rsidRPr="00A34D4E">
        <w:rPr>
          <w:rFonts w:ascii="Times New Roman" w:hAnsi="Times New Roman"/>
          <w:szCs w:val="20"/>
          <w:lang w:val="pt-BR"/>
        </w:rPr>
        <w:t>d) em ato contínuo ao recebimento definitivo da obra ou serviços de engenharia, o Secretário demandante (SEMSA), realizará liberação da garantia contratual de que trata o art. 100, da Lei 14.133/2021</w:t>
      </w:r>
      <w:r w:rsidRPr="00A34D4E">
        <w:rPr>
          <w:rFonts w:ascii="Times New Roman" w:hAnsi="Times New Roman"/>
          <w:sz w:val="24"/>
          <w:lang w:val="pt-BR"/>
        </w:rPr>
        <w:t>.</w:t>
      </w:r>
    </w:p>
    <w:p w14:paraId="58A7B6A7" w14:textId="77C8E420"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.30.</w:t>
      </w:r>
      <w:r w:rsidRPr="00A34D4E">
        <w:rPr>
          <w:rFonts w:ascii="Times New Roman" w:hAnsi="Times New Roman"/>
          <w:sz w:val="24"/>
          <w:lang w:val="pt-BR"/>
        </w:rPr>
        <w:tab/>
        <w:t> O não cumprimento das disposições constantes nos Itens 13.27 e 13.28, poderá ensejar a abertura de processo administrativo para apurar a responsabilidade dos servidores designados e aplicação das penalidades contidas no art. 155 e 156 da Lei n° 14.133/2021;</w:t>
      </w:r>
    </w:p>
    <w:p w14:paraId="3517034E" w14:textId="0BC9314E"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.31.</w:t>
      </w:r>
      <w:r w:rsidRPr="00A34D4E">
        <w:rPr>
          <w:rFonts w:ascii="Times New Roman" w:hAnsi="Times New Roman"/>
          <w:sz w:val="24"/>
          <w:lang w:val="pt-BR"/>
        </w:rPr>
        <w:tab/>
        <w:t> O recebimento provisório ou definitivo não excluirá a responsabilidade civil pela solidez e pela segurança da obra ou serviço nem a responsabilidade ético-profissional pela perfeita execução do contrato, nos limites estabelecidos pela lei ou pelo contrato, conforme disposto no § 2º, art. 140, da Lei nº 14.133/2021.</w:t>
      </w:r>
    </w:p>
    <w:p w14:paraId="4EE68A9F" w14:textId="69463F99" w:rsidR="00A34D4E" w:rsidRP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.32.</w:t>
      </w:r>
      <w:r w:rsidRPr="00A34D4E">
        <w:rPr>
          <w:rFonts w:ascii="Times New Roman" w:hAnsi="Times New Roman"/>
          <w:sz w:val="24"/>
          <w:lang w:val="pt-BR"/>
        </w:rPr>
        <w:tab/>
        <w:t> Em se tratando de obra, o recebimento definitivo pela Administração não eximirá o contratado, pelo prazo mínimo de 5 (cinco) anos, no que tange a responsabilidade objetiva pela solidez e pela segurança dos materiais e dos serviços executados e pela funcionalidade da obra, em caso de incorreções identificadas, o contratado ficará responsável pela reparação, correção, e, reconstrução necessárias, de acordo com o art. 140, § 6º, da Lei nº 14.133/2021.</w:t>
      </w:r>
    </w:p>
    <w:p w14:paraId="7D60D3F1" w14:textId="4DB532DF" w:rsidR="00A34D4E" w:rsidRDefault="00A34D4E" w:rsidP="00A34D4E">
      <w:pPr>
        <w:tabs>
          <w:tab w:val="left" w:pos="851"/>
        </w:tabs>
        <w:spacing w:before="240"/>
        <w:jc w:val="both"/>
        <w:rPr>
          <w:rFonts w:ascii="Times New Roman" w:hAnsi="Times New Roman"/>
          <w:sz w:val="24"/>
          <w:lang w:val="pt-BR"/>
        </w:rPr>
      </w:pPr>
      <w:r w:rsidRPr="00A34D4E">
        <w:rPr>
          <w:rFonts w:ascii="Times New Roman" w:hAnsi="Times New Roman"/>
          <w:sz w:val="24"/>
          <w:lang w:val="pt-BR"/>
        </w:rPr>
        <w:t>1</w:t>
      </w:r>
      <w:r>
        <w:rPr>
          <w:rFonts w:ascii="Times New Roman" w:hAnsi="Times New Roman"/>
          <w:sz w:val="24"/>
          <w:lang w:val="pt-BR"/>
        </w:rPr>
        <w:t>4</w:t>
      </w:r>
      <w:r w:rsidRPr="00A34D4E">
        <w:rPr>
          <w:rFonts w:ascii="Times New Roman" w:hAnsi="Times New Roman"/>
          <w:sz w:val="24"/>
          <w:lang w:val="pt-BR"/>
        </w:rPr>
        <w:t>.33. </w:t>
      </w:r>
      <w:r w:rsidRPr="00A34D4E">
        <w:rPr>
          <w:rFonts w:ascii="Times New Roman" w:hAnsi="Times New Roman"/>
          <w:sz w:val="24"/>
          <w:lang w:val="pt-BR"/>
        </w:rPr>
        <w:tab/>
        <w:t>O Atestado de Capacidade Técnica deverá ser emitido juntamente com o Termo de Recebimento definitivo.</w:t>
      </w:r>
    </w:p>
    <w:bookmarkEnd w:id="8"/>
    <w:p w14:paraId="06B0C359" w14:textId="160E07BA" w:rsidR="005A6A62" w:rsidRPr="005A6A62" w:rsidRDefault="005A6A62" w:rsidP="005A6A62">
      <w:pPr>
        <w:tabs>
          <w:tab w:val="left" w:pos="851"/>
        </w:tabs>
        <w:spacing w:before="240"/>
        <w:jc w:val="both"/>
        <w:rPr>
          <w:rFonts w:ascii="Times New Roman" w:hAnsi="Times New Roman"/>
          <w:b/>
          <w:bCs/>
          <w:sz w:val="24"/>
          <w:lang w:val="pt-BR"/>
        </w:rPr>
      </w:pPr>
      <w:r w:rsidRPr="005A6A62">
        <w:rPr>
          <w:rFonts w:ascii="Times New Roman" w:hAnsi="Times New Roman"/>
          <w:b/>
          <w:bCs/>
          <w:sz w:val="24"/>
          <w:lang w:val="pt-BR"/>
        </w:rPr>
        <w:lastRenderedPageBreak/>
        <w:t>15.</w:t>
      </w:r>
      <w:r w:rsidRPr="005A6A62">
        <w:rPr>
          <w:rFonts w:ascii="Times New Roman" w:hAnsi="Times New Roman"/>
          <w:b/>
          <w:bCs/>
          <w:sz w:val="24"/>
          <w:lang w:val="pt-BR"/>
        </w:rPr>
        <w:tab/>
        <w:t>DAS INFRAÇÕES E SANÇÕES ADMINISTRATIVAS</w:t>
      </w:r>
    </w:p>
    <w:p w14:paraId="1B7952BE" w14:textId="3F0C44B4"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15.1.</w:t>
      </w:r>
      <w:r w:rsidRPr="005A6A62">
        <w:rPr>
          <w:rFonts w:ascii="Times New Roman" w:hAnsi="Times New Roman"/>
          <w:sz w:val="24"/>
          <w:lang w:val="pt-BR"/>
        </w:rPr>
        <w:tab/>
        <w:t xml:space="preserve">Pela inexecução parcial ou total das condições fixadas neste projeto básico, salvo se ensejada por motivo de força maior ou caso fortuito, a Contratante poderá, garantida a prévia defesa, aplicar </w:t>
      </w:r>
      <w:proofErr w:type="gramStart"/>
      <w:r w:rsidRPr="005A6A62">
        <w:rPr>
          <w:rFonts w:ascii="Times New Roman" w:hAnsi="Times New Roman"/>
          <w:sz w:val="24"/>
          <w:lang w:val="pt-BR"/>
        </w:rPr>
        <w:t>à  Contratada</w:t>
      </w:r>
      <w:proofErr w:type="gramEnd"/>
      <w:r w:rsidRPr="005A6A62">
        <w:rPr>
          <w:rFonts w:ascii="Times New Roman" w:hAnsi="Times New Roman"/>
          <w:sz w:val="24"/>
          <w:lang w:val="pt-BR"/>
        </w:rPr>
        <w:t xml:space="preserve"> as seguintes penalidades:</w:t>
      </w:r>
    </w:p>
    <w:p w14:paraId="1868038A" w14:textId="77777777" w:rsidR="005A6A62" w:rsidRPr="005A6A62" w:rsidRDefault="005A6A62" w:rsidP="005A6A62">
      <w:pPr>
        <w:tabs>
          <w:tab w:val="left" w:pos="851"/>
        </w:tabs>
        <w:spacing w:before="240"/>
        <w:jc w:val="both"/>
        <w:rPr>
          <w:rFonts w:ascii="Times New Roman" w:hAnsi="Times New Roman"/>
          <w:sz w:val="24"/>
          <w:lang w:val="pt-BR"/>
        </w:rPr>
      </w:pPr>
    </w:p>
    <w:p w14:paraId="254F968F" w14:textId="496ED80D" w:rsidR="005A6A62" w:rsidRDefault="005A6A62">
      <w:pPr>
        <w:pStyle w:val="PargrafodaLista"/>
        <w:numPr>
          <w:ilvl w:val="0"/>
          <w:numId w:val="16"/>
        </w:numPr>
        <w:tabs>
          <w:tab w:val="left" w:pos="851"/>
        </w:tabs>
        <w:spacing w:before="240"/>
        <w:ind w:left="2268"/>
        <w:jc w:val="both"/>
        <w:rPr>
          <w:rFonts w:ascii="Times New Roman" w:hAnsi="Times New Roman"/>
          <w:sz w:val="24"/>
          <w:lang w:val="pt-BR"/>
        </w:rPr>
      </w:pPr>
      <w:r w:rsidRPr="005A6A62">
        <w:rPr>
          <w:rFonts w:ascii="Times New Roman" w:hAnsi="Times New Roman"/>
          <w:b/>
          <w:bCs/>
          <w:sz w:val="24"/>
          <w:lang w:val="pt-BR"/>
        </w:rPr>
        <w:t>ADVERTÊNCIA</w:t>
      </w:r>
      <w:r>
        <w:rPr>
          <w:rFonts w:ascii="Times New Roman" w:hAnsi="Times New Roman"/>
          <w:b/>
          <w:bCs/>
          <w:sz w:val="24"/>
          <w:lang w:val="pt-BR"/>
        </w:rPr>
        <w:t>:</w:t>
      </w:r>
      <w:r w:rsidRPr="005A6A62">
        <w:rPr>
          <w:rFonts w:ascii="Times New Roman" w:hAnsi="Times New Roman"/>
          <w:sz w:val="24"/>
          <w:lang w:val="pt-BR"/>
        </w:rPr>
        <w:t xml:space="preserve"> (aviso por escrito, emitido quando o Licitante ou Contratada descumprir qualquer obrigação) nos casos de desatendimento das determinações regulares dos agentes designados para acompanhar a fiscalização da execução do contrato, assim como a de seus superiores, ou nos casos de descumprimento, doloso ou culposo, do Cronograma Físico-Financeiro e nos demais casos de inexecução parcial do contrato;</w:t>
      </w:r>
    </w:p>
    <w:p w14:paraId="1DCD905A" w14:textId="0B10D4E7" w:rsidR="005A6A62" w:rsidRPr="005A6A62" w:rsidRDefault="005A6A62">
      <w:pPr>
        <w:pStyle w:val="PargrafodaLista"/>
        <w:numPr>
          <w:ilvl w:val="0"/>
          <w:numId w:val="16"/>
        </w:numPr>
        <w:tabs>
          <w:tab w:val="left" w:pos="851"/>
        </w:tabs>
        <w:spacing w:before="240"/>
        <w:ind w:left="2268"/>
        <w:jc w:val="both"/>
        <w:rPr>
          <w:rFonts w:ascii="Times New Roman" w:hAnsi="Times New Roman"/>
          <w:sz w:val="24"/>
          <w:lang w:val="pt-BR"/>
        </w:rPr>
      </w:pPr>
      <w:r w:rsidRPr="005A6A62">
        <w:rPr>
          <w:rFonts w:ascii="Times New Roman" w:hAnsi="Times New Roman"/>
          <w:b/>
          <w:bCs/>
          <w:sz w:val="24"/>
          <w:lang w:val="pt-BR"/>
        </w:rPr>
        <w:t>MULTA</w:t>
      </w:r>
      <w:r>
        <w:rPr>
          <w:rFonts w:ascii="Times New Roman" w:hAnsi="Times New Roman"/>
          <w:b/>
          <w:bCs/>
          <w:sz w:val="24"/>
          <w:lang w:val="pt-BR"/>
        </w:rPr>
        <w:t>:</w:t>
      </w:r>
      <w:r w:rsidRPr="005A6A62">
        <w:rPr>
          <w:rFonts w:ascii="Times New Roman" w:hAnsi="Times New Roman"/>
          <w:sz w:val="24"/>
          <w:lang w:val="pt-BR"/>
        </w:rPr>
        <w:t xml:space="preserve"> (sanção pecuniária) nos seguintes valores:</w:t>
      </w:r>
    </w:p>
    <w:p w14:paraId="72278F61" w14:textId="5EAE8DFD" w:rsidR="005A6A62" w:rsidRPr="005A6A62" w:rsidRDefault="005A6A62" w:rsidP="005A6A62">
      <w:pPr>
        <w:tabs>
          <w:tab w:val="left" w:pos="851"/>
        </w:tabs>
        <w:spacing w:before="240"/>
        <w:ind w:left="2268"/>
        <w:jc w:val="both"/>
        <w:rPr>
          <w:rFonts w:ascii="Times New Roman" w:hAnsi="Times New Roman"/>
          <w:sz w:val="24"/>
          <w:lang w:val="pt-BR"/>
        </w:rPr>
      </w:pPr>
      <w:r>
        <w:rPr>
          <w:rFonts w:ascii="Times New Roman" w:hAnsi="Times New Roman"/>
          <w:b/>
          <w:bCs/>
          <w:sz w:val="24"/>
          <w:lang w:val="pt-BR"/>
        </w:rPr>
        <w:t>b</w:t>
      </w:r>
      <w:r w:rsidRPr="005A6A62">
        <w:rPr>
          <w:rFonts w:ascii="Times New Roman" w:hAnsi="Times New Roman"/>
          <w:b/>
          <w:bCs/>
          <w:sz w:val="24"/>
          <w:lang w:val="pt-BR"/>
        </w:rPr>
        <w:t>.1)</w:t>
      </w:r>
      <w:r w:rsidRPr="005A6A62">
        <w:rPr>
          <w:rFonts w:ascii="Times New Roman" w:hAnsi="Times New Roman"/>
          <w:sz w:val="24"/>
          <w:lang w:val="pt-BR"/>
        </w:rPr>
        <w:t xml:space="preserve"> </w:t>
      </w:r>
      <w:r w:rsidRPr="005A6A62">
        <w:rPr>
          <w:rFonts w:ascii="Times New Roman" w:hAnsi="Times New Roman"/>
          <w:b/>
          <w:bCs/>
          <w:sz w:val="24"/>
          <w:lang w:val="pt-BR"/>
        </w:rPr>
        <w:t>Moratória</w:t>
      </w:r>
      <w:r>
        <w:rPr>
          <w:rFonts w:ascii="Times New Roman" w:hAnsi="Times New Roman"/>
          <w:sz w:val="24"/>
          <w:lang w:val="pt-BR"/>
        </w:rPr>
        <w:t xml:space="preserve">- o </w:t>
      </w:r>
      <w:r w:rsidRPr="005A6A62">
        <w:rPr>
          <w:rFonts w:ascii="Times New Roman" w:hAnsi="Times New Roman"/>
          <w:sz w:val="24"/>
          <w:lang w:val="pt-BR"/>
        </w:rPr>
        <w:t>atraso na execução do objeto contratado, sem motivação aceita pelo Contratante, ensejará a aplicação de multa diária no valor correspondente a 0,10% (dez centésimos por cento), calculada sobre o valor total do Contrato até o limite máximo de 2% (dois por cento), ou seja, por 20 dias. O atraso superior a esse prazo poderá ensejar a extinção do contrato;</w:t>
      </w:r>
    </w:p>
    <w:p w14:paraId="72B46F66" w14:textId="540C19BD" w:rsidR="005A6A62" w:rsidRPr="005A6A62" w:rsidRDefault="005A6A62" w:rsidP="005A6A62">
      <w:pPr>
        <w:tabs>
          <w:tab w:val="left" w:pos="851"/>
        </w:tabs>
        <w:spacing w:before="240"/>
        <w:ind w:left="2268"/>
        <w:jc w:val="both"/>
        <w:rPr>
          <w:rFonts w:ascii="Times New Roman" w:hAnsi="Times New Roman"/>
          <w:sz w:val="24"/>
          <w:lang w:val="pt-BR"/>
        </w:rPr>
      </w:pPr>
      <w:r>
        <w:rPr>
          <w:rFonts w:ascii="Times New Roman" w:hAnsi="Times New Roman"/>
          <w:b/>
          <w:bCs/>
          <w:sz w:val="24"/>
          <w:lang w:val="pt-BR"/>
        </w:rPr>
        <w:t>b</w:t>
      </w:r>
      <w:r w:rsidRPr="005A6A62">
        <w:rPr>
          <w:rFonts w:ascii="Times New Roman" w:hAnsi="Times New Roman"/>
          <w:b/>
          <w:bCs/>
          <w:sz w:val="24"/>
          <w:lang w:val="pt-BR"/>
        </w:rPr>
        <w:t>.2)</w:t>
      </w:r>
      <w:r w:rsidRPr="005A6A62">
        <w:rPr>
          <w:rFonts w:ascii="Times New Roman" w:hAnsi="Times New Roman"/>
          <w:sz w:val="24"/>
          <w:lang w:val="pt-BR"/>
        </w:rPr>
        <w:t xml:space="preserve"> </w:t>
      </w:r>
      <w:r w:rsidRPr="005A6A62">
        <w:rPr>
          <w:rFonts w:ascii="Times New Roman" w:hAnsi="Times New Roman"/>
          <w:b/>
          <w:bCs/>
          <w:sz w:val="24"/>
          <w:lang w:val="pt-BR"/>
        </w:rPr>
        <w:t xml:space="preserve">Moratória </w:t>
      </w:r>
      <w:r w:rsidRPr="005A6A62">
        <w:rPr>
          <w:rFonts w:ascii="Times New Roman" w:hAnsi="Times New Roman"/>
          <w:sz w:val="24"/>
          <w:lang w:val="pt-BR"/>
        </w:rPr>
        <w:t>- caso o atraso seja superior a 20 dias, será aplicada a multa de 5% (cinco por cento) do valor do contrato;</w:t>
      </w:r>
    </w:p>
    <w:p w14:paraId="0F22A34E" w14:textId="7430C150" w:rsidR="005A6A62" w:rsidRPr="005A6A62" w:rsidRDefault="005A6A62" w:rsidP="005A6A62">
      <w:pPr>
        <w:tabs>
          <w:tab w:val="left" w:pos="851"/>
        </w:tabs>
        <w:spacing w:before="240"/>
        <w:ind w:left="2268"/>
        <w:jc w:val="both"/>
        <w:rPr>
          <w:rFonts w:ascii="Times New Roman" w:hAnsi="Times New Roman"/>
          <w:sz w:val="24"/>
          <w:lang w:val="pt-BR"/>
        </w:rPr>
      </w:pPr>
      <w:r>
        <w:rPr>
          <w:rFonts w:ascii="Times New Roman" w:hAnsi="Times New Roman"/>
          <w:b/>
          <w:bCs/>
          <w:sz w:val="24"/>
          <w:lang w:val="pt-BR"/>
        </w:rPr>
        <w:t>b</w:t>
      </w:r>
      <w:r w:rsidRPr="005A6A62">
        <w:rPr>
          <w:rFonts w:ascii="Times New Roman" w:hAnsi="Times New Roman"/>
          <w:b/>
          <w:bCs/>
          <w:sz w:val="24"/>
          <w:lang w:val="pt-BR"/>
        </w:rPr>
        <w:t>.3)</w:t>
      </w:r>
      <w:r w:rsidRPr="005A6A62">
        <w:rPr>
          <w:rFonts w:ascii="Times New Roman" w:hAnsi="Times New Roman"/>
          <w:sz w:val="24"/>
          <w:lang w:val="pt-BR"/>
        </w:rPr>
        <w:t xml:space="preserve"> </w:t>
      </w:r>
      <w:r w:rsidRPr="005A6A62">
        <w:rPr>
          <w:rFonts w:ascii="Times New Roman" w:hAnsi="Times New Roman"/>
          <w:b/>
          <w:bCs/>
          <w:sz w:val="24"/>
          <w:lang w:val="pt-BR"/>
        </w:rPr>
        <w:t xml:space="preserve">Moratória </w:t>
      </w:r>
      <w:r w:rsidRPr="005A6A62">
        <w:rPr>
          <w:rFonts w:ascii="Times New Roman" w:hAnsi="Times New Roman"/>
          <w:sz w:val="24"/>
          <w:lang w:val="pt-BR"/>
        </w:rPr>
        <w:t>- o atraso na apresentação da garantia contratual possibilitará a aplicação da multa de 0,07% (sete centésimos por cento) do valor do Contrato, até o limite máximo de 2% (dois por cento), o que pode ocasionar a extinção do Contrato.</w:t>
      </w:r>
    </w:p>
    <w:p w14:paraId="3EDF9591" w14:textId="6E673B46" w:rsidR="005A6A62" w:rsidRPr="005A6A62" w:rsidRDefault="005A6A62" w:rsidP="005A6A62">
      <w:pPr>
        <w:tabs>
          <w:tab w:val="left" w:pos="851"/>
        </w:tabs>
        <w:spacing w:before="240"/>
        <w:ind w:left="2268"/>
        <w:jc w:val="both"/>
        <w:rPr>
          <w:rFonts w:ascii="Times New Roman" w:hAnsi="Times New Roman"/>
          <w:sz w:val="24"/>
          <w:lang w:val="pt-BR"/>
        </w:rPr>
      </w:pPr>
      <w:r w:rsidRPr="005A6A62">
        <w:rPr>
          <w:rFonts w:ascii="Times New Roman" w:hAnsi="Times New Roman"/>
          <w:b/>
          <w:bCs/>
          <w:sz w:val="24"/>
          <w:lang w:val="pt-BR"/>
        </w:rPr>
        <w:t>b.</w:t>
      </w:r>
      <w:r>
        <w:rPr>
          <w:rFonts w:ascii="Times New Roman" w:hAnsi="Times New Roman"/>
          <w:b/>
          <w:bCs/>
          <w:sz w:val="24"/>
          <w:lang w:val="pt-BR"/>
        </w:rPr>
        <w:t>4</w:t>
      </w:r>
      <w:r w:rsidRPr="005A6A62">
        <w:rPr>
          <w:rFonts w:ascii="Times New Roman" w:hAnsi="Times New Roman"/>
          <w:b/>
          <w:bCs/>
          <w:sz w:val="24"/>
          <w:lang w:val="pt-BR"/>
        </w:rPr>
        <w:t>)</w:t>
      </w:r>
      <w:r w:rsidRPr="005A6A62">
        <w:rPr>
          <w:rFonts w:ascii="Times New Roman" w:hAnsi="Times New Roman"/>
          <w:sz w:val="24"/>
          <w:lang w:val="pt-BR"/>
        </w:rPr>
        <w:t xml:space="preserve"> </w:t>
      </w:r>
      <w:r w:rsidRPr="005A6A62">
        <w:rPr>
          <w:rFonts w:ascii="Times New Roman" w:hAnsi="Times New Roman"/>
          <w:b/>
          <w:bCs/>
          <w:sz w:val="24"/>
          <w:lang w:val="pt-BR"/>
        </w:rPr>
        <w:t xml:space="preserve">Compensatória </w:t>
      </w:r>
      <w:r w:rsidRPr="005A6A62">
        <w:rPr>
          <w:rFonts w:ascii="Times New Roman" w:hAnsi="Times New Roman"/>
          <w:sz w:val="24"/>
          <w:lang w:val="pt-BR"/>
        </w:rPr>
        <w:t>- a prática de conduta ilícita pela licitante durante o certame ensejará a aplicação de multa no percentual de 10% (dez por cento), do valor do contrato, sem prejuízo da aplicação de outras sanções previstas no Edital;</w:t>
      </w:r>
    </w:p>
    <w:p w14:paraId="2279B84A" w14:textId="555CE820" w:rsidR="005A6A62" w:rsidRPr="005A6A62" w:rsidRDefault="005A6A62" w:rsidP="005A6A62">
      <w:pPr>
        <w:tabs>
          <w:tab w:val="left" w:pos="851"/>
        </w:tabs>
        <w:spacing w:before="240"/>
        <w:ind w:left="2268"/>
        <w:jc w:val="both"/>
        <w:rPr>
          <w:rFonts w:ascii="Times New Roman" w:hAnsi="Times New Roman"/>
          <w:sz w:val="24"/>
          <w:lang w:val="pt-BR"/>
        </w:rPr>
      </w:pPr>
      <w:r w:rsidRPr="005A6A62">
        <w:rPr>
          <w:rFonts w:ascii="Times New Roman" w:hAnsi="Times New Roman"/>
          <w:b/>
          <w:bCs/>
          <w:sz w:val="24"/>
          <w:lang w:val="pt-BR"/>
        </w:rPr>
        <w:t>b.</w:t>
      </w:r>
      <w:r>
        <w:rPr>
          <w:rFonts w:ascii="Times New Roman" w:hAnsi="Times New Roman"/>
          <w:b/>
          <w:bCs/>
          <w:sz w:val="24"/>
          <w:lang w:val="pt-BR"/>
        </w:rPr>
        <w:t>5</w:t>
      </w:r>
      <w:r w:rsidRPr="005A6A62">
        <w:rPr>
          <w:rFonts w:ascii="Times New Roman" w:hAnsi="Times New Roman"/>
          <w:b/>
          <w:bCs/>
          <w:sz w:val="24"/>
          <w:lang w:val="pt-BR"/>
        </w:rPr>
        <w:t>) Compensatória</w:t>
      </w:r>
      <w:r w:rsidRPr="005A6A62">
        <w:rPr>
          <w:rFonts w:ascii="Times New Roman" w:hAnsi="Times New Roman"/>
          <w:sz w:val="24"/>
          <w:lang w:val="pt-BR"/>
        </w:rPr>
        <w:t xml:space="preserve"> - a recusa ou o não comparecimento da adjudicatária em assinar o contrato, quando regularmente notificada pelo Contratante dentro do prazo de validade de sua proposta ensejará o pagamento de multa de 10% (dez por cento), calculado sobre o valor total do Contrato, sem prejuízo da aplicação de outras sanções previstas no Edital; e</w:t>
      </w:r>
    </w:p>
    <w:p w14:paraId="329FB5D7" w14:textId="436269DC" w:rsidR="005A6A62" w:rsidRPr="005A6A62" w:rsidRDefault="005A6A62" w:rsidP="005A6A62">
      <w:pPr>
        <w:tabs>
          <w:tab w:val="left" w:pos="851"/>
        </w:tabs>
        <w:spacing w:before="240"/>
        <w:ind w:left="2268"/>
        <w:jc w:val="both"/>
        <w:rPr>
          <w:rFonts w:ascii="Times New Roman" w:hAnsi="Times New Roman"/>
          <w:sz w:val="24"/>
          <w:lang w:val="pt-BR"/>
        </w:rPr>
      </w:pPr>
      <w:r w:rsidRPr="005A6A62">
        <w:rPr>
          <w:rFonts w:ascii="Times New Roman" w:hAnsi="Times New Roman"/>
          <w:b/>
          <w:bCs/>
          <w:sz w:val="24"/>
          <w:lang w:val="pt-BR"/>
        </w:rPr>
        <w:t>b.</w:t>
      </w:r>
      <w:r>
        <w:rPr>
          <w:rFonts w:ascii="Times New Roman" w:hAnsi="Times New Roman"/>
          <w:b/>
          <w:bCs/>
          <w:sz w:val="24"/>
          <w:lang w:val="pt-BR"/>
        </w:rPr>
        <w:t>6</w:t>
      </w:r>
      <w:r w:rsidRPr="005A6A62">
        <w:rPr>
          <w:rFonts w:ascii="Times New Roman" w:hAnsi="Times New Roman"/>
          <w:b/>
          <w:bCs/>
          <w:sz w:val="24"/>
          <w:lang w:val="pt-BR"/>
        </w:rPr>
        <w:t>)</w:t>
      </w:r>
      <w:r w:rsidRPr="005A6A62">
        <w:rPr>
          <w:rFonts w:ascii="Times New Roman" w:hAnsi="Times New Roman"/>
          <w:sz w:val="24"/>
          <w:lang w:val="pt-BR"/>
        </w:rPr>
        <w:t xml:space="preserve"> </w:t>
      </w:r>
      <w:r w:rsidRPr="005A6A62">
        <w:rPr>
          <w:rFonts w:ascii="Times New Roman" w:hAnsi="Times New Roman"/>
          <w:b/>
          <w:bCs/>
          <w:sz w:val="24"/>
          <w:lang w:val="pt-BR"/>
        </w:rPr>
        <w:t xml:space="preserve">Compensatória </w:t>
      </w:r>
      <w:r w:rsidRPr="005A6A62">
        <w:rPr>
          <w:rFonts w:ascii="Times New Roman" w:hAnsi="Times New Roman"/>
          <w:sz w:val="24"/>
          <w:lang w:val="pt-BR"/>
        </w:rPr>
        <w:t>- a inexecução total do objeto contratado possibilitará a aplicação de multa de 10% (dez por cento) do valor do Contrato, sem prejuízo da aplicação das demais penalidades cabíveis.</w:t>
      </w:r>
    </w:p>
    <w:p w14:paraId="457B56C9" w14:textId="5228914B" w:rsidR="005A6A62" w:rsidRDefault="005A6A62" w:rsidP="005A6A62">
      <w:pPr>
        <w:tabs>
          <w:tab w:val="left" w:pos="851"/>
        </w:tabs>
        <w:spacing w:before="240"/>
        <w:ind w:left="2268" w:hanging="283"/>
        <w:jc w:val="both"/>
        <w:rPr>
          <w:rFonts w:ascii="Times New Roman" w:hAnsi="Times New Roman"/>
          <w:sz w:val="24"/>
          <w:lang w:val="pt-BR"/>
        </w:rPr>
      </w:pPr>
      <w:r w:rsidRPr="005A6A62">
        <w:rPr>
          <w:rFonts w:ascii="Times New Roman" w:hAnsi="Times New Roman"/>
          <w:b/>
          <w:bCs/>
          <w:sz w:val="24"/>
          <w:lang w:val="pt-BR"/>
        </w:rPr>
        <w:lastRenderedPageBreak/>
        <w:t>c)</w:t>
      </w:r>
      <w:r>
        <w:rPr>
          <w:rFonts w:ascii="Times New Roman" w:hAnsi="Times New Roman"/>
          <w:sz w:val="24"/>
          <w:lang w:val="pt-BR"/>
        </w:rPr>
        <w:t xml:space="preserve">  </w:t>
      </w:r>
      <w:r w:rsidRPr="005A6A62">
        <w:rPr>
          <w:rFonts w:ascii="Times New Roman" w:hAnsi="Times New Roman"/>
          <w:b/>
          <w:bCs/>
          <w:sz w:val="24"/>
          <w:lang w:val="pt-BR"/>
        </w:rPr>
        <w:t>IMPEDIMENTO DE LICITAR E CONTRATAR</w:t>
      </w:r>
      <w:r w:rsidRPr="005A6A62">
        <w:rPr>
          <w:rFonts w:ascii="Times New Roman" w:hAnsi="Times New Roman"/>
          <w:sz w:val="24"/>
          <w:lang w:val="pt-BR"/>
        </w:rPr>
        <w:t>; e</w:t>
      </w:r>
    </w:p>
    <w:p w14:paraId="5E307EAE" w14:textId="49A685A1" w:rsidR="005A6A62" w:rsidRPr="005A6A62" w:rsidRDefault="005A6A62" w:rsidP="005A6A62">
      <w:pPr>
        <w:tabs>
          <w:tab w:val="left" w:pos="851"/>
        </w:tabs>
        <w:spacing w:before="240"/>
        <w:ind w:left="2127" w:hanging="283"/>
        <w:jc w:val="both"/>
        <w:rPr>
          <w:rFonts w:ascii="Times New Roman" w:hAnsi="Times New Roman"/>
          <w:sz w:val="24"/>
          <w:lang w:val="pt-BR"/>
        </w:rPr>
      </w:pPr>
      <w:r>
        <w:rPr>
          <w:rFonts w:ascii="Times New Roman" w:hAnsi="Times New Roman"/>
          <w:b/>
          <w:bCs/>
          <w:sz w:val="24"/>
          <w:lang w:val="pt-BR"/>
        </w:rPr>
        <w:t xml:space="preserve">d) </w:t>
      </w:r>
      <w:r w:rsidRPr="005A6A62">
        <w:rPr>
          <w:rFonts w:ascii="Times New Roman" w:hAnsi="Times New Roman"/>
          <w:b/>
          <w:bCs/>
          <w:sz w:val="24"/>
          <w:lang w:val="pt-BR"/>
        </w:rPr>
        <w:t>DECLARAÇÃO DE INIDONEIDADE PARA LICITAR OU CONTRATAR</w:t>
      </w:r>
      <w:r w:rsidRPr="005A6A62">
        <w:rPr>
          <w:rFonts w:ascii="Times New Roman" w:hAnsi="Times New Roman"/>
          <w:sz w:val="24"/>
          <w:lang w:val="pt-BR"/>
        </w:rPr>
        <w:t>.</w:t>
      </w:r>
    </w:p>
    <w:p w14:paraId="0578BC1F"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15.5.</w:t>
      </w:r>
      <w:r w:rsidRPr="005A6A62">
        <w:rPr>
          <w:rFonts w:ascii="Times New Roman" w:hAnsi="Times New Roman"/>
          <w:sz w:val="24"/>
          <w:lang w:val="pt-BR"/>
        </w:rPr>
        <w:tab/>
        <w:t xml:space="preserve"> Na aplicação das sanções serão considerados:</w:t>
      </w:r>
    </w:p>
    <w:p w14:paraId="03D59BC0" w14:textId="6157045B" w:rsidR="005A6A62" w:rsidRPr="005A6A62" w:rsidRDefault="005A6A62" w:rsidP="005A6A62">
      <w:pPr>
        <w:tabs>
          <w:tab w:val="left" w:pos="851"/>
        </w:tabs>
        <w:spacing w:before="240"/>
        <w:ind w:left="2268" w:hanging="283"/>
        <w:jc w:val="both"/>
        <w:rPr>
          <w:rFonts w:ascii="Times New Roman" w:hAnsi="Times New Roman"/>
          <w:sz w:val="24"/>
          <w:lang w:val="pt-BR"/>
        </w:rPr>
      </w:pPr>
      <w:r w:rsidRPr="005A6A62">
        <w:rPr>
          <w:rFonts w:ascii="Times New Roman" w:hAnsi="Times New Roman"/>
          <w:b/>
          <w:bCs/>
          <w:sz w:val="24"/>
          <w:lang w:val="pt-BR"/>
        </w:rPr>
        <w:t>a)</w:t>
      </w:r>
      <w:r>
        <w:rPr>
          <w:rFonts w:ascii="Times New Roman" w:hAnsi="Times New Roman"/>
          <w:sz w:val="24"/>
          <w:lang w:val="pt-BR"/>
        </w:rPr>
        <w:t xml:space="preserve"> </w:t>
      </w:r>
      <w:r w:rsidRPr="005A6A62">
        <w:rPr>
          <w:rFonts w:ascii="Times New Roman" w:hAnsi="Times New Roman"/>
          <w:sz w:val="24"/>
          <w:lang w:val="pt-BR"/>
        </w:rPr>
        <w:t xml:space="preserve"> a natureza e a gravidade da infração cometida;</w:t>
      </w:r>
    </w:p>
    <w:p w14:paraId="34C4C7DA" w14:textId="5603A25E" w:rsidR="005A6A62" w:rsidRPr="005A6A62" w:rsidRDefault="005A6A62" w:rsidP="005A6A62">
      <w:pPr>
        <w:tabs>
          <w:tab w:val="left" w:pos="851"/>
        </w:tabs>
        <w:spacing w:before="240"/>
        <w:ind w:left="2268" w:hanging="283"/>
        <w:jc w:val="both"/>
        <w:rPr>
          <w:rFonts w:ascii="Times New Roman" w:hAnsi="Times New Roman"/>
          <w:sz w:val="24"/>
          <w:lang w:val="pt-BR"/>
        </w:rPr>
      </w:pPr>
      <w:r w:rsidRPr="005A6A62">
        <w:rPr>
          <w:rFonts w:ascii="Times New Roman" w:hAnsi="Times New Roman"/>
          <w:b/>
          <w:bCs/>
          <w:sz w:val="24"/>
          <w:lang w:val="pt-BR"/>
        </w:rPr>
        <w:t>b)</w:t>
      </w:r>
      <w:r w:rsidRPr="005A6A62">
        <w:rPr>
          <w:rFonts w:ascii="Times New Roman" w:hAnsi="Times New Roman"/>
          <w:sz w:val="24"/>
          <w:lang w:val="pt-BR"/>
        </w:rPr>
        <w:t xml:space="preserve"> as peculiaridades do caso concreto;</w:t>
      </w:r>
    </w:p>
    <w:p w14:paraId="7C33CB63" w14:textId="4FAC7F00" w:rsidR="005A6A62" w:rsidRPr="005A6A62" w:rsidRDefault="005A6A62" w:rsidP="005A6A62">
      <w:pPr>
        <w:tabs>
          <w:tab w:val="left" w:pos="851"/>
        </w:tabs>
        <w:spacing w:before="240"/>
        <w:ind w:left="2268" w:hanging="283"/>
        <w:jc w:val="both"/>
        <w:rPr>
          <w:rFonts w:ascii="Times New Roman" w:hAnsi="Times New Roman"/>
          <w:sz w:val="24"/>
          <w:lang w:val="pt-BR"/>
        </w:rPr>
      </w:pPr>
      <w:r w:rsidRPr="005A6A62">
        <w:rPr>
          <w:rFonts w:ascii="Times New Roman" w:hAnsi="Times New Roman"/>
          <w:b/>
          <w:bCs/>
          <w:sz w:val="24"/>
          <w:lang w:val="pt-BR"/>
        </w:rPr>
        <w:t>c)</w:t>
      </w:r>
      <w:r w:rsidRPr="005A6A62">
        <w:rPr>
          <w:rFonts w:ascii="Times New Roman" w:hAnsi="Times New Roman"/>
          <w:sz w:val="24"/>
          <w:lang w:val="pt-BR"/>
        </w:rPr>
        <w:t xml:space="preserve"> as circunstâncias agravantes ou atenuantes;</w:t>
      </w:r>
    </w:p>
    <w:p w14:paraId="6A0E82F5" w14:textId="6A894F0C" w:rsidR="005A6A62" w:rsidRPr="005A6A62" w:rsidRDefault="005A6A62" w:rsidP="005A6A62">
      <w:pPr>
        <w:tabs>
          <w:tab w:val="left" w:pos="851"/>
        </w:tabs>
        <w:spacing w:before="240"/>
        <w:ind w:left="2268" w:hanging="283"/>
        <w:jc w:val="both"/>
        <w:rPr>
          <w:rFonts w:ascii="Times New Roman" w:hAnsi="Times New Roman"/>
          <w:sz w:val="24"/>
          <w:lang w:val="pt-BR"/>
        </w:rPr>
      </w:pPr>
      <w:r w:rsidRPr="005A6A62">
        <w:rPr>
          <w:rFonts w:ascii="Times New Roman" w:hAnsi="Times New Roman"/>
          <w:b/>
          <w:bCs/>
          <w:sz w:val="24"/>
          <w:lang w:val="pt-BR"/>
        </w:rPr>
        <w:t>d)</w:t>
      </w:r>
      <w:r w:rsidRPr="005A6A62">
        <w:rPr>
          <w:rFonts w:ascii="Times New Roman" w:hAnsi="Times New Roman"/>
          <w:sz w:val="24"/>
          <w:lang w:val="pt-BR"/>
        </w:rPr>
        <w:t xml:space="preserve"> os danos que dela provierem para a Administração Pública;</w:t>
      </w:r>
    </w:p>
    <w:p w14:paraId="49C2E3B8" w14:textId="54906DA8" w:rsidR="005A6A62" w:rsidRPr="005A6A62" w:rsidRDefault="005A6A62" w:rsidP="005A6A62">
      <w:pPr>
        <w:tabs>
          <w:tab w:val="left" w:pos="851"/>
        </w:tabs>
        <w:spacing w:before="240"/>
        <w:ind w:left="2268" w:hanging="283"/>
        <w:jc w:val="both"/>
        <w:rPr>
          <w:rFonts w:ascii="Times New Roman" w:hAnsi="Times New Roman"/>
          <w:sz w:val="24"/>
          <w:lang w:val="pt-BR"/>
        </w:rPr>
      </w:pPr>
      <w:r w:rsidRPr="005A6A62">
        <w:rPr>
          <w:rFonts w:ascii="Times New Roman" w:hAnsi="Times New Roman"/>
          <w:b/>
          <w:bCs/>
          <w:sz w:val="24"/>
          <w:lang w:val="pt-BR"/>
        </w:rPr>
        <w:t>e)</w:t>
      </w:r>
      <w:r w:rsidRPr="005A6A62">
        <w:rPr>
          <w:rFonts w:ascii="Times New Roman" w:hAnsi="Times New Roman"/>
          <w:sz w:val="24"/>
          <w:lang w:val="pt-BR"/>
        </w:rPr>
        <w:t xml:space="preserve"> a implantação ou o aperfeiçoamento de programa de integridade, conforme normas e orientações dos órgãos de controle.</w:t>
      </w:r>
    </w:p>
    <w:p w14:paraId="54A6E734"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15.6. </w:t>
      </w:r>
      <w:r w:rsidRPr="005A6A62">
        <w:rPr>
          <w:rFonts w:ascii="Times New Roman" w:hAnsi="Times New Roman"/>
          <w:sz w:val="24"/>
          <w:lang w:val="pt-BR"/>
        </w:rPr>
        <w:tab/>
        <w:t>As sanções previstas nos subitens I, III e IV do Item 15.4, poderão ser aplicadas cumulativamente com a prevista no subitem II da mesma cláusula. a) Praticar atos ilícitos com vistas a frustrar os objetivos da licitação; e ato lesivo previsto no art. 5º da Lei nº 12.846/2013 (Lei anticorrupção).</w:t>
      </w:r>
    </w:p>
    <w:p w14:paraId="22009C2B"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15.7. </w:t>
      </w:r>
      <w:r w:rsidRPr="005A6A62">
        <w:rPr>
          <w:rFonts w:ascii="Times New Roman" w:hAnsi="Times New Roman"/>
          <w:sz w:val="24"/>
          <w:lang w:val="pt-BR"/>
        </w:rPr>
        <w:tab/>
        <w:t>Da aplicação das sanções previstas nos incisos do I, II e III do Item 19.4, caberá recurso no prazo de 15 (quinze) dias úteis, contado da data da intimação, nos termos do art. 157, da Lei nº 14.133/2021.</w:t>
      </w:r>
    </w:p>
    <w:p w14:paraId="0C73F524"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15.8.</w:t>
      </w:r>
      <w:r w:rsidRPr="005A6A62">
        <w:rPr>
          <w:rFonts w:ascii="Times New Roman" w:hAnsi="Times New Roman"/>
          <w:sz w:val="24"/>
          <w:lang w:val="pt-BR"/>
        </w:rPr>
        <w:tab/>
        <w:t xml:space="preserve"> O recurso será dirigido à autoridade que tiver proferido a decisão recorrida, que, se não a reconsiderar no prazo de 5 (cinco) dias úteis, encaminhará o recurso com sua motivação à autoridade superior, a qual deverá proferir sua decisão no prazo máximo de 20 (vinte) dias úteis, contado do recebimento dos autos.</w:t>
      </w:r>
    </w:p>
    <w:p w14:paraId="57901F8C"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15.9.</w:t>
      </w:r>
      <w:r w:rsidRPr="005A6A62">
        <w:rPr>
          <w:rFonts w:ascii="Times New Roman" w:hAnsi="Times New Roman"/>
          <w:sz w:val="24"/>
          <w:lang w:val="pt-BR"/>
        </w:rPr>
        <w:tab/>
        <w:t xml:space="preserve"> Da aplicação da sanção prevista no subitem IV do Item 19.4, caberá apenas pedido de reconsideração, que deverá ser apresentado no prazo de 15 (quinze) dias úteis, contado da data da intimação, e decidido no prazo máximo de 20 (vinte) dias úteis, contado do seu recebimento.</w:t>
      </w:r>
    </w:p>
    <w:p w14:paraId="4F1723E9"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15.10.</w:t>
      </w:r>
      <w:r w:rsidRPr="005A6A62">
        <w:rPr>
          <w:rFonts w:ascii="Times New Roman" w:hAnsi="Times New Roman"/>
          <w:sz w:val="24"/>
          <w:lang w:val="pt-BR"/>
        </w:rPr>
        <w:tab/>
        <w:t xml:space="preserve"> O recurso e o pedido de reconsideração terão efeito suspensivo do ato ou da decisão recorrida até que sobrevenha decisão final da autoridade competente.</w:t>
      </w:r>
    </w:p>
    <w:p w14:paraId="45C98A9E"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15.11.</w:t>
      </w:r>
      <w:r w:rsidRPr="005A6A62">
        <w:rPr>
          <w:rFonts w:ascii="Times New Roman" w:hAnsi="Times New Roman"/>
          <w:sz w:val="24"/>
          <w:lang w:val="pt-BR"/>
        </w:rPr>
        <w:tab/>
        <w:t xml:space="preserve"> A aplicação de qualquer das penalidades previstas neste Instrumento, realizar-se-á em processo administrativo que assegurará o contraditório e a ampla defesa ao licitante/adjudicatário, observando-se o disposto do art. 158 da Lei nº 14.133 de 2021, e subsidiariamente na Lei nº 9.784, de 1999.</w:t>
      </w:r>
    </w:p>
    <w:p w14:paraId="5FD7BB98"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15.12.</w:t>
      </w:r>
      <w:r w:rsidRPr="005A6A62">
        <w:rPr>
          <w:rFonts w:ascii="Times New Roman" w:hAnsi="Times New Roman"/>
          <w:sz w:val="24"/>
          <w:lang w:val="pt-BR"/>
        </w:rPr>
        <w:tab/>
        <w:t xml:space="preserve"> Comete falta grave, podendo ensejar a extinção unilateral da avença, sem prejuízo da aplicação de sanção pecuniária e do impedimento para licitar e contratar com a União, nos termos do </w:t>
      </w:r>
      <w:r w:rsidRPr="005A6A62">
        <w:rPr>
          <w:rFonts w:ascii="Times New Roman" w:hAnsi="Times New Roman"/>
          <w:sz w:val="24"/>
          <w:lang w:val="pt-BR"/>
        </w:rPr>
        <w:lastRenderedPageBreak/>
        <w:t>art. 156, §4º, da Lei nº 14.133, de 2021, aquele que:</w:t>
      </w:r>
    </w:p>
    <w:p w14:paraId="72449B25" w14:textId="77777777" w:rsidR="005A6A62" w:rsidRPr="005A6A62" w:rsidRDefault="005A6A62" w:rsidP="00AD7A30">
      <w:pPr>
        <w:tabs>
          <w:tab w:val="left" w:pos="851"/>
        </w:tabs>
        <w:spacing w:before="240"/>
        <w:ind w:left="2268"/>
        <w:jc w:val="both"/>
        <w:rPr>
          <w:rFonts w:ascii="Times New Roman" w:hAnsi="Times New Roman"/>
          <w:sz w:val="24"/>
          <w:lang w:val="pt-BR"/>
        </w:rPr>
      </w:pPr>
      <w:r w:rsidRPr="005A6A62">
        <w:rPr>
          <w:rFonts w:ascii="Times New Roman" w:hAnsi="Times New Roman"/>
          <w:sz w:val="24"/>
          <w:lang w:val="pt-BR"/>
        </w:rPr>
        <w:t xml:space="preserve">a) </w:t>
      </w:r>
      <w:r w:rsidRPr="005A6A62">
        <w:rPr>
          <w:rFonts w:ascii="Times New Roman" w:hAnsi="Times New Roman"/>
          <w:szCs w:val="20"/>
          <w:lang w:val="pt-BR"/>
        </w:rPr>
        <w:t>Não promover o recolhimento das contribuições sociais, previdenciárias e para com o FGTS exigíveis até o momento da apresentação da fatura, após o prazo de 15 (quinze) dias da solicitação do Contratante</w:t>
      </w:r>
      <w:r w:rsidRPr="005A6A62">
        <w:rPr>
          <w:rFonts w:ascii="Times New Roman" w:hAnsi="Times New Roman"/>
          <w:sz w:val="24"/>
          <w:lang w:val="pt-BR"/>
        </w:rPr>
        <w:t>.</w:t>
      </w:r>
    </w:p>
    <w:p w14:paraId="4D00CDFB" w14:textId="397E85D5"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15.13. </w:t>
      </w:r>
      <w:r w:rsidR="00AD7A30">
        <w:rPr>
          <w:rFonts w:ascii="Times New Roman" w:hAnsi="Times New Roman"/>
          <w:sz w:val="24"/>
          <w:lang w:val="pt-BR"/>
        </w:rPr>
        <w:tab/>
      </w:r>
      <w:r w:rsidRPr="005A6A62">
        <w:rPr>
          <w:rFonts w:ascii="Times New Roman" w:hAnsi="Times New Roman"/>
          <w:sz w:val="24"/>
          <w:lang w:val="pt-BR"/>
        </w:rPr>
        <w:t>O valor da multa poderá ser descontado da Nota Fiscal/Fatura, da garantia, ou do crédito existente do Contratante em relação à Contratada. Caso o valor da multa seja superior ao do crédito existente, a diferença será cobrada na forma da lei.</w:t>
      </w:r>
    </w:p>
    <w:p w14:paraId="32EAF39F" w14:textId="45E1201C"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15.14. </w:t>
      </w:r>
      <w:r w:rsidR="00AD7A30">
        <w:rPr>
          <w:rFonts w:ascii="Times New Roman" w:hAnsi="Times New Roman"/>
          <w:sz w:val="24"/>
          <w:lang w:val="pt-BR"/>
        </w:rPr>
        <w:tab/>
      </w:r>
      <w:r w:rsidRPr="005A6A62">
        <w:rPr>
          <w:rFonts w:ascii="Times New Roman" w:hAnsi="Times New Roman"/>
          <w:sz w:val="24"/>
          <w:lang w:val="pt-BR"/>
        </w:rPr>
        <w:t>Se a multa aplicada for superior ao valor da garantia prestada, além da perda desta, responderá a Contratada pela sua diferença, que será descontada dos pagamentos eventualmente devidos pelo Contratante ou, se for o caso, cobrada judicialmente, na forma da lei.</w:t>
      </w:r>
    </w:p>
    <w:p w14:paraId="7A90E1A4" w14:textId="6899A2F1"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15.15. </w:t>
      </w:r>
      <w:r w:rsidR="00AD7A30">
        <w:rPr>
          <w:rFonts w:ascii="Times New Roman" w:hAnsi="Times New Roman"/>
          <w:sz w:val="24"/>
          <w:lang w:val="pt-BR"/>
        </w:rPr>
        <w:tab/>
      </w:r>
      <w:r w:rsidRPr="005A6A62">
        <w:rPr>
          <w:rFonts w:ascii="Times New Roman" w:hAnsi="Times New Roman"/>
          <w:sz w:val="24"/>
          <w:lang w:val="pt-BR"/>
        </w:rPr>
        <w:t>A multa deverá ser recolhida no prazo máximo de 10 (dez) dias corridos, a contar da data do recebimento da comunicação enviada pelo Contratante.</w:t>
      </w:r>
    </w:p>
    <w:p w14:paraId="232D4A57" w14:textId="690CF068"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15.16. </w:t>
      </w:r>
      <w:r w:rsidR="00AD7A30">
        <w:rPr>
          <w:rFonts w:ascii="Times New Roman" w:hAnsi="Times New Roman"/>
          <w:sz w:val="24"/>
          <w:lang w:val="pt-BR"/>
        </w:rPr>
        <w:tab/>
      </w:r>
      <w:r w:rsidRPr="005A6A62">
        <w:rPr>
          <w:rFonts w:ascii="Times New Roman" w:hAnsi="Times New Roman"/>
          <w:sz w:val="24"/>
          <w:lang w:val="pt-BR"/>
        </w:rPr>
        <w:t>Decorridos 01 (um) mês sem que a Contratada tenha iniciado a prestação da obrigação assumida, estará caracterizada a inexecução contratual, ensejando a sua extinção.</w:t>
      </w:r>
    </w:p>
    <w:p w14:paraId="1B89A587" w14:textId="306FC576"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15.17. </w:t>
      </w:r>
      <w:r w:rsidR="00AD7A30">
        <w:rPr>
          <w:rFonts w:ascii="Times New Roman" w:hAnsi="Times New Roman"/>
          <w:sz w:val="24"/>
          <w:lang w:val="pt-BR"/>
        </w:rPr>
        <w:tab/>
      </w:r>
      <w:r w:rsidRPr="005A6A62">
        <w:rPr>
          <w:rFonts w:ascii="Times New Roman" w:hAnsi="Times New Roman"/>
          <w:sz w:val="24"/>
          <w:lang w:val="pt-BR"/>
        </w:rPr>
        <w:t>As sanções aqui previstas são independentes entre si, podendo ser aplicadas isoladas ou cumulativamente, sem prejuízo de outras medidas cabíveis.</w:t>
      </w:r>
    </w:p>
    <w:p w14:paraId="0A9FEF2F"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15.18. </w:t>
      </w:r>
      <w:r w:rsidRPr="005A6A62">
        <w:rPr>
          <w:rFonts w:ascii="Times New Roman" w:hAnsi="Times New Roman"/>
          <w:sz w:val="24"/>
          <w:lang w:val="pt-BR"/>
        </w:rPr>
        <w:tab/>
        <w:t>As penalidades serão obrigatoriamente registradas no SICAF e, no caso de declaração de inidoneidade, a licitante será descredenciada por igual período, sem prejuízo das multas previstas em contrato e demais cominações legais.</w:t>
      </w:r>
    </w:p>
    <w:p w14:paraId="34A787F6"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15.19. </w:t>
      </w:r>
      <w:r w:rsidRPr="005A6A62">
        <w:rPr>
          <w:rFonts w:ascii="Times New Roman" w:hAnsi="Times New Roman"/>
          <w:sz w:val="24"/>
          <w:lang w:val="pt-BR"/>
        </w:rPr>
        <w:tab/>
        <w:t>A inobservância do prazo fixado para apresentação ou renovação da garantia acarretará a aplicação de multa de 0,2% (dois décimos por cento) do valor do contrato por dia de atraso, até o máximo de 5% (cinco por cento), o qual poderá ser glosado de pagamentos devidos.</w:t>
      </w:r>
    </w:p>
    <w:p w14:paraId="1A17B073"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15.20. </w:t>
      </w:r>
      <w:r w:rsidRPr="005A6A62">
        <w:rPr>
          <w:rFonts w:ascii="Times New Roman" w:hAnsi="Times New Roman"/>
          <w:sz w:val="24"/>
          <w:lang w:val="pt-BR"/>
        </w:rPr>
        <w:tab/>
        <w:t>O atraso superior a 25 (vinte e cinco) dias autoriza a Administração a promover o bloqueio dos pagamentos devidos à Contratada, até o limite de 5% (cinco por cento) do valor anual do contrato, a título de garantia, conforme dispõe o art. 137, inciso I, da Lei nº 14.133 de 2021.</w:t>
      </w:r>
    </w:p>
    <w:p w14:paraId="19D8FB94"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15.21. </w:t>
      </w:r>
      <w:r w:rsidRPr="005A6A62">
        <w:rPr>
          <w:rFonts w:ascii="Times New Roman" w:hAnsi="Times New Roman"/>
          <w:sz w:val="24"/>
          <w:lang w:val="pt-BR"/>
        </w:rPr>
        <w:tab/>
        <w:t>A Contratada, a qualquer tempo, poderá substituir o bloqueio efetuado com base na cláusula anterior, por quaisquer das modalidades de garantia previstas em lei, sem prejuízo da manutenção da multa aplicada.</w:t>
      </w:r>
    </w:p>
    <w:p w14:paraId="34382167" w14:textId="77777777"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15.22. </w:t>
      </w:r>
      <w:r w:rsidRPr="005A6A62">
        <w:rPr>
          <w:rFonts w:ascii="Times New Roman" w:hAnsi="Times New Roman"/>
          <w:sz w:val="24"/>
          <w:lang w:val="pt-BR"/>
        </w:rPr>
        <w:tab/>
        <w:t>A aplicação das sanções previstas neste Projeto Básico, no Edital ou no Contrato não exclui a possibilidade de responsabilização do Licitante ou da Contratada por eventuais perdas e danos causados à Administração.</w:t>
      </w:r>
    </w:p>
    <w:p w14:paraId="68662E94" w14:textId="02A6C81B" w:rsidR="005A6A62" w:rsidRPr="005A6A62" w:rsidRDefault="005A6A62" w:rsidP="005A6A62">
      <w:pPr>
        <w:tabs>
          <w:tab w:val="left" w:pos="851"/>
        </w:tabs>
        <w:spacing w:before="240"/>
        <w:jc w:val="both"/>
        <w:rPr>
          <w:rFonts w:ascii="Times New Roman" w:hAnsi="Times New Roman"/>
          <w:sz w:val="24"/>
          <w:lang w:val="pt-BR"/>
        </w:rPr>
      </w:pPr>
      <w:r w:rsidRPr="005A6A62">
        <w:rPr>
          <w:rFonts w:ascii="Times New Roman" w:hAnsi="Times New Roman"/>
          <w:sz w:val="24"/>
          <w:lang w:val="pt-BR"/>
        </w:rPr>
        <w:t xml:space="preserve">15.23. </w:t>
      </w:r>
      <w:r w:rsidRPr="005A6A62">
        <w:rPr>
          <w:rFonts w:ascii="Times New Roman" w:hAnsi="Times New Roman"/>
          <w:sz w:val="24"/>
          <w:lang w:val="pt-BR"/>
        </w:rPr>
        <w:tab/>
        <w:t>No caso de inconsistências nos Projetos Básico e/ou Executivo, verificadas na realização do objeto da licitação deverão ser comunicados ao SEM</w:t>
      </w:r>
      <w:r w:rsidR="00AD7A30">
        <w:rPr>
          <w:rFonts w:ascii="Times New Roman" w:hAnsi="Times New Roman"/>
          <w:sz w:val="24"/>
          <w:lang w:val="pt-BR"/>
        </w:rPr>
        <w:t>OB</w:t>
      </w:r>
      <w:r w:rsidRPr="005A6A62">
        <w:rPr>
          <w:rFonts w:ascii="Times New Roman" w:hAnsi="Times New Roman"/>
          <w:sz w:val="24"/>
          <w:lang w:val="pt-BR"/>
        </w:rPr>
        <w:t xml:space="preserve"> responsável pela aprovação do projeto para providências quanto às sanções da empresa executora do projeto.</w:t>
      </w:r>
    </w:p>
    <w:p w14:paraId="4E006A38" w14:textId="6A13E55F" w:rsidR="00AD7A30" w:rsidRPr="00AD7A30" w:rsidRDefault="00AD7A30" w:rsidP="00AD7A30">
      <w:pPr>
        <w:tabs>
          <w:tab w:val="left" w:pos="851"/>
        </w:tabs>
        <w:spacing w:before="240"/>
        <w:jc w:val="both"/>
        <w:rPr>
          <w:rFonts w:ascii="Times New Roman" w:hAnsi="Times New Roman" w:cs="Times New Roman"/>
          <w:sz w:val="24"/>
          <w:szCs w:val="24"/>
          <w:lang w:val="pt-BR"/>
        </w:rPr>
      </w:pPr>
      <w:r w:rsidRPr="00AD7A30">
        <w:rPr>
          <w:rFonts w:ascii="Times New Roman" w:hAnsi="Times New Roman" w:cs="Times New Roman"/>
          <w:b/>
          <w:bCs/>
          <w:sz w:val="24"/>
          <w:szCs w:val="24"/>
          <w:lang w:val="pt-BR"/>
        </w:rPr>
        <w:lastRenderedPageBreak/>
        <w:t>16.</w:t>
      </w:r>
      <w:r w:rsidRPr="00AD7A30">
        <w:rPr>
          <w:rFonts w:ascii="Times New Roman" w:hAnsi="Times New Roman" w:cs="Times New Roman"/>
          <w:b/>
          <w:bCs/>
          <w:sz w:val="24"/>
          <w:szCs w:val="24"/>
          <w:lang w:val="pt-BR"/>
        </w:rPr>
        <w:tab/>
        <w:t>ESTIMATIVA DO VALOR DA CONTRATAÇÃO</w:t>
      </w:r>
    </w:p>
    <w:p w14:paraId="00F7BBC4" w14:textId="77777777" w:rsidR="00AD7A30" w:rsidRPr="00AD7A30" w:rsidRDefault="00AD7A30" w:rsidP="00AD7A30">
      <w:pPr>
        <w:tabs>
          <w:tab w:val="left" w:pos="851"/>
        </w:tabs>
        <w:spacing w:before="240"/>
        <w:jc w:val="both"/>
        <w:rPr>
          <w:rFonts w:ascii="Times New Roman" w:hAnsi="Times New Roman"/>
          <w:sz w:val="24"/>
          <w:lang w:val="pt-BR"/>
        </w:rPr>
      </w:pPr>
      <w:bookmarkStart w:id="9" w:name="_Hlk222734086"/>
      <w:r w:rsidRPr="00AD7A30">
        <w:rPr>
          <w:rFonts w:ascii="Times New Roman" w:hAnsi="Times New Roman"/>
          <w:sz w:val="24"/>
          <w:lang w:val="pt-BR"/>
        </w:rPr>
        <w:t>16.1.</w:t>
      </w:r>
      <w:r w:rsidRPr="00AD7A30">
        <w:rPr>
          <w:rFonts w:ascii="Times New Roman" w:hAnsi="Times New Roman"/>
          <w:b/>
          <w:bCs/>
          <w:sz w:val="24"/>
          <w:lang w:val="pt-BR"/>
        </w:rPr>
        <w:t xml:space="preserve"> </w:t>
      </w:r>
      <w:r w:rsidRPr="00AD7A30">
        <w:rPr>
          <w:rFonts w:ascii="Times New Roman" w:hAnsi="Times New Roman"/>
          <w:b/>
          <w:bCs/>
          <w:sz w:val="24"/>
          <w:lang w:val="pt-BR"/>
        </w:rPr>
        <w:tab/>
      </w:r>
      <w:r w:rsidRPr="00AD7A30">
        <w:rPr>
          <w:rFonts w:ascii="Times New Roman" w:hAnsi="Times New Roman"/>
          <w:sz w:val="24"/>
          <w:lang w:val="pt-BR"/>
        </w:rPr>
        <w:t>O valor estimado foi elaborado com base nas indicações dos estudos técnicos preliminares, e tabelas de preços referenciais SINAPI-RR, com o intuito de assegurar a viabilidade técnica, visando ainda possibilitar a avaliação do custo e a definição dos métodos e dos prazos de execução, através de orçamento detalhado, fundamentado em quantitativos, planilhas de B.D.I. e composições de preços unitários, devidamente mensurados nos anexos deste Projeto Básico, onde a base desonerada foi adotada por ser a mais vantajosa economicamente ao erário, e conforme quantitativos apresentados em anexo através de planilhas orçamentárias.</w:t>
      </w:r>
    </w:p>
    <w:p w14:paraId="3AEB0460" w14:textId="4ADF2975"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16.2.</w:t>
      </w:r>
      <w:r w:rsidRPr="00AD7A30">
        <w:rPr>
          <w:rFonts w:ascii="Times New Roman" w:hAnsi="Times New Roman"/>
          <w:sz w:val="24"/>
          <w:lang w:val="pt-BR"/>
        </w:rPr>
        <w:tab/>
        <w:t xml:space="preserve">O valor estimado da presente contratação é de </w:t>
      </w:r>
      <w:r w:rsidRPr="00AD7A30">
        <w:rPr>
          <w:rFonts w:ascii="Times New Roman" w:hAnsi="Times New Roman"/>
          <w:b/>
          <w:bCs/>
          <w:sz w:val="24"/>
        </w:rPr>
        <w:t>R$ 6.127.644,21 (Seis milhões, cento e vinte e sete mil, seiscentos e quarenta e quatro reais e vinte e um centavos).</w:t>
      </w:r>
    </w:p>
    <w:p w14:paraId="6513BD3A"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16.3.</w:t>
      </w:r>
      <w:r w:rsidRPr="00AD7A30">
        <w:rPr>
          <w:rFonts w:ascii="Times New Roman" w:hAnsi="Times New Roman"/>
          <w:sz w:val="24"/>
          <w:lang w:val="pt-BR"/>
        </w:rPr>
        <w:tab/>
        <w:t>Os preços adotados pelas licitantes deverão estar de acordo com os praticados no mercado e, neles, deverão estar inclusas todas as despesas necessárias, inclusive custos com materiais, impostos, taxas, transportes, fretes, instalações, depreciações, mão-de-obra, encargos sociais e trabalhistas, instalações e quaisquer outras despesas inerentes aos serviços. </w:t>
      </w:r>
    </w:p>
    <w:p w14:paraId="414F4405" w14:textId="4EE87C79"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16.4.</w:t>
      </w:r>
      <w:r w:rsidRPr="00AD7A30">
        <w:rPr>
          <w:rFonts w:ascii="Times New Roman" w:hAnsi="Times New Roman"/>
          <w:sz w:val="24"/>
          <w:lang w:val="pt-BR"/>
        </w:rPr>
        <w:tab/>
      </w:r>
      <w:r w:rsidRPr="00AD7A30">
        <w:rPr>
          <w:rFonts w:ascii="Times New Roman" w:hAnsi="Times New Roman"/>
          <w:b/>
          <w:bCs/>
          <w:sz w:val="24"/>
          <w:u w:val="single"/>
          <w:lang w:val="pt-BR"/>
        </w:rPr>
        <w:t xml:space="preserve">As planilhas orçamentarias, de encargos, de BDI, analítica e cronograma físico-financeiro deverão ter os seus itens de composição com os mesmos escopos dos anexos deste certame e acrescidos da logo da empresa, </w:t>
      </w:r>
      <w:proofErr w:type="spellStart"/>
      <w:r w:rsidRPr="00AD7A30">
        <w:rPr>
          <w:rFonts w:ascii="Times New Roman" w:hAnsi="Times New Roman"/>
          <w:b/>
          <w:bCs/>
          <w:sz w:val="24"/>
          <w:u w:val="single"/>
          <w:lang w:val="pt-BR"/>
        </w:rPr>
        <w:t>cnpj</w:t>
      </w:r>
      <w:proofErr w:type="spellEnd"/>
      <w:r w:rsidRPr="00AD7A30">
        <w:rPr>
          <w:rFonts w:ascii="Times New Roman" w:hAnsi="Times New Roman"/>
          <w:b/>
          <w:bCs/>
          <w:sz w:val="24"/>
          <w:u w:val="single"/>
          <w:lang w:val="pt-BR"/>
        </w:rPr>
        <w:t xml:space="preserve">, nome do responsável técnico com </w:t>
      </w:r>
      <w:proofErr w:type="spellStart"/>
      <w:r w:rsidRPr="00AD7A30">
        <w:rPr>
          <w:rFonts w:ascii="Times New Roman" w:hAnsi="Times New Roman"/>
          <w:b/>
          <w:bCs/>
          <w:sz w:val="24"/>
          <w:u w:val="single"/>
          <w:lang w:val="pt-BR"/>
        </w:rPr>
        <w:t>numero</w:t>
      </w:r>
      <w:proofErr w:type="spellEnd"/>
      <w:r w:rsidRPr="00AD7A30">
        <w:rPr>
          <w:rFonts w:ascii="Times New Roman" w:hAnsi="Times New Roman"/>
          <w:b/>
          <w:bCs/>
          <w:sz w:val="24"/>
          <w:u w:val="single"/>
          <w:lang w:val="pt-BR"/>
        </w:rPr>
        <w:t xml:space="preserve"> do CREA e assinadas todas as páginas das planilhas.</w:t>
      </w:r>
    </w:p>
    <w:bookmarkEnd w:id="9"/>
    <w:p w14:paraId="5A8924CE"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17.</w:t>
      </w:r>
      <w:r w:rsidRPr="00AD7A30">
        <w:rPr>
          <w:rFonts w:ascii="Times New Roman" w:hAnsi="Times New Roman"/>
          <w:b/>
          <w:bCs/>
          <w:sz w:val="24"/>
          <w:lang w:val="pt-BR"/>
        </w:rPr>
        <w:tab/>
        <w:t>ADEQUAÇÃO ORÇAMENTÁRIA</w:t>
      </w:r>
    </w:p>
    <w:p w14:paraId="0BB48AA9" w14:textId="77777777" w:rsidR="004C0391" w:rsidRPr="00B20FA7" w:rsidRDefault="004C0391" w:rsidP="004C0391">
      <w:pPr>
        <w:tabs>
          <w:tab w:val="left" w:pos="851"/>
        </w:tabs>
        <w:spacing w:before="240"/>
        <w:jc w:val="both"/>
        <w:rPr>
          <w:rFonts w:ascii="Times New Roman" w:hAnsi="Times New Roman"/>
          <w:sz w:val="24"/>
          <w:lang w:val="pt-BR"/>
        </w:rPr>
      </w:pPr>
      <w:r w:rsidRPr="00B20FA7">
        <w:rPr>
          <w:rFonts w:ascii="Times New Roman" w:hAnsi="Times New Roman"/>
          <w:sz w:val="24"/>
          <w:lang w:val="pt-BR"/>
        </w:rPr>
        <w:t xml:space="preserve">17.1. </w:t>
      </w:r>
      <w:r w:rsidRPr="00B20FA7">
        <w:rPr>
          <w:rFonts w:ascii="Times New Roman" w:hAnsi="Times New Roman"/>
          <w:sz w:val="24"/>
          <w:lang w:val="pt-BR"/>
        </w:rPr>
        <w:tab/>
        <w:t>As despesas decorrentes da aquisição do objeto deste Projeto Básico correrão conforme descrito abaixo:</w:t>
      </w:r>
    </w:p>
    <w:p w14:paraId="28382640" w14:textId="77777777" w:rsidR="004C0391" w:rsidRPr="00B20FA7" w:rsidRDefault="004C0391" w:rsidP="004C0391">
      <w:pPr>
        <w:tabs>
          <w:tab w:val="left" w:pos="851"/>
        </w:tabs>
        <w:spacing w:before="240"/>
        <w:jc w:val="both"/>
        <w:rPr>
          <w:rFonts w:ascii="Times New Roman" w:hAnsi="Times New Roman"/>
          <w:sz w:val="24"/>
          <w:lang w:val="pt-BR"/>
        </w:rPr>
      </w:pPr>
      <w:r w:rsidRPr="00B20FA7">
        <w:rPr>
          <w:rFonts w:ascii="Times New Roman" w:hAnsi="Times New Roman"/>
          <w:b/>
          <w:bCs/>
          <w:sz w:val="24"/>
          <w:lang w:val="pt-BR"/>
        </w:rPr>
        <w:t xml:space="preserve">Programa: </w:t>
      </w:r>
      <w:r w:rsidRPr="00B20FA7">
        <w:rPr>
          <w:rFonts w:ascii="Times New Roman" w:hAnsi="Times New Roman"/>
          <w:sz w:val="24"/>
          <w:lang w:val="pt-BR"/>
        </w:rPr>
        <w:t>Construção de Creche de Educação Infantil Tipo 1 - NOVO PAC</w:t>
      </w:r>
    </w:p>
    <w:p w14:paraId="0D202937" w14:textId="77777777" w:rsidR="004C0391" w:rsidRPr="00B20FA7" w:rsidRDefault="004C0391" w:rsidP="004C0391">
      <w:pPr>
        <w:tabs>
          <w:tab w:val="left" w:pos="851"/>
        </w:tabs>
        <w:spacing w:before="240"/>
        <w:jc w:val="both"/>
        <w:rPr>
          <w:rFonts w:ascii="Times New Roman" w:hAnsi="Times New Roman"/>
          <w:b/>
          <w:bCs/>
          <w:sz w:val="24"/>
          <w:lang w:val="pt-BR"/>
        </w:rPr>
      </w:pPr>
      <w:r w:rsidRPr="00B20FA7">
        <w:rPr>
          <w:rFonts w:ascii="Times New Roman" w:hAnsi="Times New Roman"/>
          <w:b/>
          <w:bCs/>
          <w:sz w:val="24"/>
          <w:lang w:val="pt-BR"/>
        </w:rPr>
        <w:t xml:space="preserve">Nº do Contrato de Repasse: </w:t>
      </w:r>
      <w:r w:rsidRPr="00B20FA7">
        <w:rPr>
          <w:rFonts w:ascii="Times New Roman" w:hAnsi="Times New Roman"/>
          <w:sz w:val="24"/>
          <w:lang w:val="pt-BR"/>
        </w:rPr>
        <w:t>003852/2024 – Proposta nº 26298010350/2023</w:t>
      </w:r>
    </w:p>
    <w:p w14:paraId="25D9CCCB" w14:textId="77777777" w:rsidR="004C0391" w:rsidRPr="00B20FA7" w:rsidRDefault="004C0391" w:rsidP="004C0391">
      <w:pPr>
        <w:tabs>
          <w:tab w:val="left" w:pos="851"/>
        </w:tabs>
        <w:spacing w:before="240"/>
        <w:jc w:val="both"/>
        <w:rPr>
          <w:rFonts w:ascii="Times New Roman" w:hAnsi="Times New Roman"/>
          <w:b/>
          <w:bCs/>
          <w:sz w:val="24"/>
          <w:lang w:val="pt-BR"/>
        </w:rPr>
      </w:pPr>
      <w:r w:rsidRPr="00B20FA7">
        <w:rPr>
          <w:rFonts w:ascii="Times New Roman" w:hAnsi="Times New Roman"/>
          <w:b/>
          <w:bCs/>
          <w:sz w:val="24"/>
          <w:lang w:val="pt-BR"/>
        </w:rPr>
        <w:t xml:space="preserve">Nº da Operação: </w:t>
      </w:r>
      <w:r w:rsidRPr="00B20FA7">
        <w:rPr>
          <w:rFonts w:ascii="Times New Roman" w:hAnsi="Times New Roman"/>
          <w:sz w:val="24"/>
          <w:lang w:val="pt-BR"/>
        </w:rPr>
        <w:t xml:space="preserve">1097838-90 / Transfere </w:t>
      </w:r>
      <w:proofErr w:type="spellStart"/>
      <w:r w:rsidRPr="00B20FA7">
        <w:rPr>
          <w:rFonts w:ascii="Times New Roman" w:hAnsi="Times New Roman"/>
          <w:sz w:val="24"/>
          <w:lang w:val="pt-BR"/>
        </w:rPr>
        <w:t>Gov</w:t>
      </w:r>
      <w:proofErr w:type="spellEnd"/>
      <w:r w:rsidRPr="00B20FA7">
        <w:rPr>
          <w:rFonts w:ascii="Times New Roman" w:hAnsi="Times New Roman"/>
          <w:sz w:val="24"/>
          <w:lang w:val="pt-BR"/>
        </w:rPr>
        <w:t xml:space="preserve"> nº 967781</w:t>
      </w:r>
    </w:p>
    <w:p w14:paraId="2F9248DC" w14:textId="2F5F833A" w:rsidR="004C0391" w:rsidRPr="00B20FA7" w:rsidRDefault="004C0391" w:rsidP="004C0391">
      <w:pPr>
        <w:tabs>
          <w:tab w:val="left" w:pos="851"/>
        </w:tabs>
        <w:spacing w:before="240"/>
        <w:jc w:val="both"/>
        <w:rPr>
          <w:rFonts w:ascii="Times New Roman" w:hAnsi="Times New Roman"/>
          <w:sz w:val="24"/>
          <w:lang w:val="pt-BR"/>
        </w:rPr>
      </w:pPr>
      <w:r w:rsidRPr="00B20FA7">
        <w:rPr>
          <w:rFonts w:ascii="Times New Roman" w:hAnsi="Times New Roman"/>
          <w:b/>
          <w:bCs/>
          <w:sz w:val="24"/>
          <w:lang w:val="pt-BR"/>
        </w:rPr>
        <w:t xml:space="preserve">Descrição: </w:t>
      </w:r>
      <w:r w:rsidRPr="00B20FA7">
        <w:rPr>
          <w:rFonts w:ascii="Times New Roman" w:hAnsi="Times New Roman"/>
          <w:sz w:val="24"/>
          <w:lang w:val="pt-BR"/>
        </w:rPr>
        <w:t>Construção de uma Creche padrão FNDE Tipo 1 no Município de Alto Alegre/RR – Vila Recrear.</w:t>
      </w:r>
    </w:p>
    <w:p w14:paraId="7E3A25BA" w14:textId="77014BE6" w:rsidR="00455B83" w:rsidRPr="00B20FA7" w:rsidRDefault="00455B83" w:rsidP="004C0391">
      <w:pPr>
        <w:tabs>
          <w:tab w:val="left" w:pos="851"/>
        </w:tabs>
        <w:spacing w:before="240"/>
        <w:jc w:val="both"/>
        <w:rPr>
          <w:rFonts w:ascii="Times New Roman" w:hAnsi="Times New Roman"/>
          <w:sz w:val="24"/>
          <w:lang w:val="pt-BR"/>
        </w:rPr>
      </w:pPr>
      <w:bookmarkStart w:id="10" w:name="_Hlk222744890"/>
      <w:r w:rsidRPr="00B20FA7">
        <w:rPr>
          <w:rFonts w:ascii="Times New Roman" w:hAnsi="Times New Roman"/>
          <w:sz w:val="24"/>
          <w:lang w:val="pt-BR"/>
        </w:rPr>
        <w:t>A contrapartida Financeira será aplicada da seguinte Dotação Orçamentária:</w:t>
      </w:r>
    </w:p>
    <w:p w14:paraId="75E3B383" w14:textId="77777777" w:rsidR="00B20FA7" w:rsidRPr="00B20FA7" w:rsidRDefault="00B20FA7">
      <w:pPr>
        <w:pStyle w:val="PargrafodaLista"/>
        <w:widowControl/>
        <w:numPr>
          <w:ilvl w:val="0"/>
          <w:numId w:val="17"/>
        </w:numPr>
        <w:autoSpaceDE/>
        <w:autoSpaceDN/>
        <w:spacing w:before="120" w:after="120"/>
        <w:ind w:left="284" w:firstLine="0"/>
        <w:contextualSpacing/>
        <w:jc w:val="both"/>
        <w:rPr>
          <w:rFonts w:ascii="Arial" w:hAnsi="Arial"/>
        </w:rPr>
      </w:pPr>
      <w:r w:rsidRPr="00B20FA7">
        <w:rPr>
          <w:rFonts w:ascii="Arial" w:hAnsi="Arial"/>
        </w:rPr>
        <w:t xml:space="preserve">Fonte de </w:t>
      </w:r>
      <w:r w:rsidRPr="00B20FA7">
        <w:rPr>
          <w:rFonts w:ascii="Arial" w:eastAsia="Arial" w:hAnsi="Arial" w:cs="Arial"/>
        </w:rPr>
        <w:t>r</w:t>
      </w:r>
      <w:r w:rsidRPr="00B20FA7">
        <w:rPr>
          <w:rFonts w:ascii="Arial" w:hAnsi="Arial"/>
        </w:rPr>
        <w:t>ecursos: RP – OUTROS SERVIÇOS DE TERCEIROS - PESSOA JURÍDICA</w:t>
      </w:r>
    </w:p>
    <w:p w14:paraId="3B6A8CD8" w14:textId="4299413F" w:rsidR="00B20FA7" w:rsidRPr="00B20FA7" w:rsidRDefault="00B20FA7">
      <w:pPr>
        <w:pStyle w:val="PargrafodaLista"/>
        <w:widowControl/>
        <w:numPr>
          <w:ilvl w:val="0"/>
          <w:numId w:val="17"/>
        </w:numPr>
        <w:autoSpaceDE/>
        <w:autoSpaceDN/>
        <w:spacing w:before="120" w:after="120"/>
        <w:ind w:left="284" w:firstLine="0"/>
        <w:contextualSpacing/>
        <w:jc w:val="both"/>
        <w:rPr>
          <w:rFonts w:ascii="Arial" w:hAnsi="Arial"/>
        </w:rPr>
      </w:pPr>
      <w:r w:rsidRPr="00B20FA7">
        <w:rPr>
          <w:rFonts w:ascii="Arial" w:hAnsi="Arial"/>
        </w:rPr>
        <w:t xml:space="preserve">Programa de </w:t>
      </w:r>
      <w:r w:rsidRPr="00B20FA7">
        <w:rPr>
          <w:rFonts w:ascii="Arial" w:eastAsia="Arial" w:hAnsi="Arial" w:cs="Arial"/>
        </w:rPr>
        <w:t>t</w:t>
      </w:r>
      <w:r w:rsidRPr="00B20FA7">
        <w:rPr>
          <w:rFonts w:ascii="Arial" w:hAnsi="Arial"/>
        </w:rPr>
        <w:t xml:space="preserve">rabalho: </w:t>
      </w:r>
      <w:r>
        <w:rPr>
          <w:rFonts w:ascii="Arial" w:hAnsi="Arial"/>
        </w:rPr>
        <w:t>12.365.2106.2015.0000</w:t>
      </w:r>
    </w:p>
    <w:p w14:paraId="01AA15CF" w14:textId="39C66070" w:rsidR="00B20FA7" w:rsidRPr="00B20FA7" w:rsidRDefault="00B20FA7">
      <w:pPr>
        <w:pStyle w:val="PargrafodaLista"/>
        <w:widowControl/>
        <w:numPr>
          <w:ilvl w:val="0"/>
          <w:numId w:val="17"/>
        </w:numPr>
        <w:autoSpaceDE/>
        <w:autoSpaceDN/>
        <w:spacing w:before="120" w:after="120"/>
        <w:ind w:left="284" w:firstLine="0"/>
        <w:contextualSpacing/>
        <w:jc w:val="both"/>
        <w:rPr>
          <w:rFonts w:ascii="Arial" w:eastAsia="Arial" w:hAnsi="Arial" w:cs="Arial"/>
        </w:rPr>
      </w:pPr>
      <w:r w:rsidRPr="00B20FA7">
        <w:rPr>
          <w:rFonts w:ascii="Arial" w:hAnsi="Arial"/>
        </w:rPr>
        <w:t xml:space="preserve">Elemento de </w:t>
      </w:r>
      <w:r w:rsidRPr="00B20FA7">
        <w:rPr>
          <w:rFonts w:ascii="Arial" w:eastAsia="Arial" w:hAnsi="Arial" w:cs="Arial"/>
        </w:rPr>
        <w:t>d</w:t>
      </w:r>
      <w:r w:rsidRPr="00B20FA7">
        <w:rPr>
          <w:rFonts w:ascii="Arial" w:hAnsi="Arial"/>
        </w:rPr>
        <w:t>espesa: 3.3.90.</w:t>
      </w:r>
      <w:r>
        <w:rPr>
          <w:rFonts w:ascii="Arial" w:hAnsi="Arial"/>
        </w:rPr>
        <w:t>39.00</w:t>
      </w:r>
    </w:p>
    <w:bookmarkEnd w:id="10"/>
    <w:p w14:paraId="07C9B856" w14:textId="77777777" w:rsidR="00B20FA7" w:rsidRPr="00234209" w:rsidRDefault="00B20FA7" w:rsidP="004C0391">
      <w:pPr>
        <w:tabs>
          <w:tab w:val="left" w:pos="851"/>
        </w:tabs>
        <w:spacing w:before="240"/>
        <w:jc w:val="both"/>
        <w:rPr>
          <w:rFonts w:ascii="Times New Roman" w:hAnsi="Times New Roman"/>
          <w:color w:val="FF0000"/>
          <w:sz w:val="24"/>
          <w:lang w:val="pt-BR"/>
        </w:rPr>
      </w:pPr>
    </w:p>
    <w:p w14:paraId="1800582D" w14:textId="77777777" w:rsidR="00455B83" w:rsidRPr="00AD7A30" w:rsidRDefault="00455B83" w:rsidP="004C0391">
      <w:pPr>
        <w:tabs>
          <w:tab w:val="left" w:pos="851"/>
        </w:tabs>
        <w:spacing w:before="240"/>
        <w:jc w:val="both"/>
        <w:rPr>
          <w:rFonts w:ascii="Times New Roman" w:hAnsi="Times New Roman"/>
          <w:sz w:val="24"/>
          <w:lang w:val="pt-BR"/>
        </w:rPr>
      </w:pPr>
    </w:p>
    <w:p w14:paraId="0B503149" w14:textId="4E826882" w:rsidR="00AD7A30" w:rsidRDefault="004C0391" w:rsidP="004C0391">
      <w:pPr>
        <w:tabs>
          <w:tab w:val="left" w:pos="851"/>
        </w:tabs>
        <w:spacing w:before="240"/>
        <w:jc w:val="both"/>
        <w:rPr>
          <w:rFonts w:ascii="Times New Roman" w:hAnsi="Times New Roman"/>
          <w:sz w:val="24"/>
          <w:lang w:val="pt-BR"/>
        </w:rPr>
      </w:pPr>
      <w:r w:rsidRPr="00AD7A30">
        <w:rPr>
          <w:rFonts w:ascii="Times New Roman" w:hAnsi="Times New Roman"/>
          <w:sz w:val="24"/>
          <w:lang w:val="pt-BR"/>
        </w:rPr>
        <w:lastRenderedPageBreak/>
        <w:t>17.</w:t>
      </w:r>
      <w:r>
        <w:rPr>
          <w:rFonts w:ascii="Times New Roman" w:hAnsi="Times New Roman"/>
          <w:sz w:val="24"/>
          <w:lang w:val="pt-BR"/>
        </w:rPr>
        <w:t>2.</w:t>
      </w:r>
      <w:r w:rsidRPr="00AD7A30">
        <w:rPr>
          <w:rFonts w:ascii="Times New Roman" w:hAnsi="Times New Roman"/>
          <w:sz w:val="24"/>
          <w:lang w:val="pt-BR"/>
        </w:rPr>
        <w:t>  Previamente ao Contrato, serão emitidas Notas de Empenho à conta da dotação orçamentária especificada neste item, para atender às despesas inerentes à execução do Contrato.</w:t>
      </w:r>
    </w:p>
    <w:p w14:paraId="7BF023CE" w14:textId="48BBDEF7" w:rsidR="00EB2901" w:rsidRPr="00AD7A30" w:rsidRDefault="00EB2901" w:rsidP="004C0391">
      <w:pPr>
        <w:tabs>
          <w:tab w:val="left" w:pos="851"/>
        </w:tabs>
        <w:spacing w:before="240"/>
        <w:jc w:val="both"/>
        <w:rPr>
          <w:rFonts w:ascii="Times New Roman" w:hAnsi="Times New Roman"/>
          <w:sz w:val="24"/>
          <w:lang w:val="pt-BR"/>
        </w:rPr>
      </w:pPr>
      <w:r>
        <w:rPr>
          <w:rFonts w:ascii="Times New Roman" w:hAnsi="Times New Roman"/>
          <w:sz w:val="24"/>
          <w:lang w:val="pt-BR"/>
        </w:rPr>
        <w:t xml:space="preserve">Contrapartida Financeira </w:t>
      </w:r>
    </w:p>
    <w:p w14:paraId="1E7F768B"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 xml:space="preserve">18. </w:t>
      </w:r>
      <w:r w:rsidRPr="00AD7A30">
        <w:rPr>
          <w:rFonts w:ascii="Times New Roman" w:hAnsi="Times New Roman"/>
          <w:b/>
          <w:bCs/>
          <w:sz w:val="24"/>
          <w:lang w:val="pt-BR"/>
        </w:rPr>
        <w:tab/>
        <w:t>DO REAJUSTE DE PREÇOS</w:t>
      </w:r>
    </w:p>
    <w:p w14:paraId="1AF36EBE" w14:textId="77777777" w:rsidR="00AD7A30" w:rsidRPr="00AD7A30" w:rsidRDefault="00AD7A30" w:rsidP="00AD7A30">
      <w:pPr>
        <w:tabs>
          <w:tab w:val="left" w:pos="851"/>
        </w:tabs>
        <w:spacing w:before="240"/>
        <w:jc w:val="both"/>
        <w:rPr>
          <w:rFonts w:ascii="Times New Roman" w:hAnsi="Times New Roman"/>
          <w:sz w:val="24"/>
          <w:lang w:val="pt-BR"/>
        </w:rPr>
      </w:pPr>
      <w:bookmarkStart w:id="11" w:name="_Hlk222734222"/>
      <w:r w:rsidRPr="00AD7A30">
        <w:rPr>
          <w:rFonts w:ascii="Times New Roman" w:hAnsi="Times New Roman"/>
          <w:sz w:val="24"/>
          <w:lang w:val="pt-BR"/>
        </w:rPr>
        <w:t>18.1.</w:t>
      </w:r>
      <w:r w:rsidRPr="00AD7A30">
        <w:rPr>
          <w:rFonts w:ascii="Times New Roman" w:hAnsi="Times New Roman"/>
          <w:sz w:val="24"/>
          <w:lang w:val="pt-BR"/>
        </w:rPr>
        <w:tab/>
        <w:t>O reajustamento na forma de manutenção do equilíbrio econômico-financeiro de contrato consistente na aplicação do índice de correção monetária previsto no contrato, que deve retratar a variação efetiva do custo de produção, admitida a adoção de índices específicos ou setoriais, conforme art. 25, §§ 7º e 8º, inciso I, da Lei nº 14.133/2021, e condições da minuta de contrato, anexo deste Edital.</w:t>
      </w:r>
    </w:p>
    <w:p w14:paraId="07EC2400"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18.2. </w:t>
      </w:r>
      <w:r w:rsidRPr="00AD7A30">
        <w:rPr>
          <w:rFonts w:ascii="Times New Roman" w:hAnsi="Times New Roman"/>
          <w:sz w:val="24"/>
          <w:lang w:val="pt-BR"/>
        </w:rPr>
        <w:tab/>
        <w:t>Os preços contratuais, poderão ser reajustados pelos Índices utilizados pelo Índice Nacional de Custo de Construção - INCC, calculado e divulgado pela Fundação Getúlio Vargas (FGV), para o setor da Construção Civil, após decurso do prazo de 12 (doze) meses, a contar da data-base do orçamento estimado da SEMOB, indicado no projeto básico, sendo o índice inicial (Io) referente ao SINAPI - maio/2024.</w:t>
      </w:r>
    </w:p>
    <w:p w14:paraId="092DD797"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18.3. </w:t>
      </w:r>
      <w:r w:rsidRPr="00AD7A30">
        <w:rPr>
          <w:rFonts w:ascii="Times New Roman" w:hAnsi="Times New Roman"/>
          <w:sz w:val="24"/>
          <w:lang w:val="pt-BR"/>
        </w:rPr>
        <w:tab/>
        <w:t>O reajuste dos preços contratuais será calculado de acordo com a variação dos valores dos Índices - “Índice Nacional da Construção Civil - INCC”, cujo reajuste dos preços unitários contratuais serão calculados a partir da fórmula apresentada abaixo:</w:t>
      </w:r>
    </w:p>
    <w:p w14:paraId="3EB46930" w14:textId="77777777" w:rsidR="00AD7A30" w:rsidRPr="00AD7A30" w:rsidRDefault="00AD7A30" w:rsidP="004C0391">
      <w:pPr>
        <w:tabs>
          <w:tab w:val="left" w:pos="851"/>
        </w:tabs>
        <w:spacing w:before="240"/>
        <w:jc w:val="center"/>
        <w:rPr>
          <w:rFonts w:ascii="Times New Roman" w:hAnsi="Times New Roman"/>
          <w:sz w:val="24"/>
          <w:lang w:val="pt-BR"/>
        </w:rPr>
      </w:pPr>
      <w:r w:rsidRPr="00AD7A30">
        <w:rPr>
          <w:rFonts w:ascii="Times New Roman" w:hAnsi="Times New Roman"/>
          <w:sz w:val="24"/>
          <w:lang w:val="pt-BR"/>
        </w:rPr>
        <w:t>R</w:t>
      </w:r>
      <w:proofErr w:type="gramStart"/>
      <w:r w:rsidRPr="00AD7A30">
        <w:rPr>
          <w:rFonts w:ascii="Times New Roman" w:hAnsi="Times New Roman"/>
          <w:sz w:val="24"/>
          <w:lang w:val="pt-BR"/>
        </w:rPr>
        <w:t>=</w:t>
      </w:r>
      <w:r w:rsidRPr="00AD7A30">
        <w:rPr>
          <w:rFonts w:ascii="Times New Roman" w:hAnsi="Times New Roman"/>
          <w:b/>
          <w:bCs/>
          <w:sz w:val="24"/>
          <w:lang w:val="pt-BR"/>
        </w:rPr>
        <w:t xml:space="preserve">( </w:t>
      </w:r>
      <w:proofErr w:type="spellStart"/>
      <w:r w:rsidRPr="00AD7A30">
        <w:rPr>
          <w:rFonts w:ascii="Times New Roman" w:hAnsi="Times New Roman"/>
          <w:b/>
          <w:bCs/>
          <w:sz w:val="24"/>
          <w:u w:val="single"/>
          <w:lang w:val="pt-BR"/>
        </w:rPr>
        <w:t>I</w:t>
      </w:r>
      <w:proofErr w:type="gramEnd"/>
      <w:r w:rsidRPr="00AD7A30">
        <w:rPr>
          <w:rFonts w:ascii="Times New Roman" w:hAnsi="Times New Roman"/>
          <w:b/>
          <w:bCs/>
          <w:sz w:val="24"/>
          <w:u w:val="single"/>
          <w:lang w:val="pt-BR"/>
        </w:rPr>
        <w:t>-Io</w:t>
      </w:r>
      <w:proofErr w:type="spellEnd"/>
      <w:r w:rsidRPr="00AD7A30">
        <w:rPr>
          <w:rFonts w:ascii="Times New Roman" w:hAnsi="Times New Roman"/>
          <w:b/>
          <w:bCs/>
          <w:sz w:val="24"/>
          <w:u w:val="single"/>
          <w:lang w:val="pt-BR"/>
        </w:rPr>
        <w:t xml:space="preserve"> </w:t>
      </w:r>
      <w:r w:rsidRPr="00AD7A30">
        <w:rPr>
          <w:rFonts w:ascii="Times New Roman" w:hAnsi="Times New Roman"/>
          <w:b/>
          <w:bCs/>
          <w:sz w:val="24"/>
          <w:lang w:val="pt-BR"/>
        </w:rPr>
        <w:t>) x V</w:t>
      </w:r>
    </w:p>
    <w:p w14:paraId="2A342C28" w14:textId="5688F09E" w:rsidR="00AD7A30" w:rsidRPr="00AD7A30" w:rsidRDefault="00AD7A30" w:rsidP="004C0391">
      <w:pPr>
        <w:tabs>
          <w:tab w:val="left" w:pos="851"/>
        </w:tabs>
        <w:spacing w:before="240"/>
        <w:jc w:val="center"/>
        <w:rPr>
          <w:rFonts w:ascii="Times New Roman" w:hAnsi="Times New Roman"/>
          <w:sz w:val="24"/>
          <w:lang w:val="pt-BR"/>
        </w:rPr>
      </w:pPr>
      <w:r w:rsidRPr="00AD7A30">
        <w:rPr>
          <w:rFonts w:ascii="Times New Roman" w:hAnsi="Times New Roman"/>
          <w:b/>
          <w:bCs/>
          <w:sz w:val="24"/>
          <w:lang w:val="pt-BR"/>
        </w:rPr>
        <w:t>Io</w:t>
      </w:r>
    </w:p>
    <w:p w14:paraId="2E8ECC94"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Onde:</w:t>
      </w:r>
    </w:p>
    <w:p w14:paraId="374B1FA2"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R =</w:t>
      </w:r>
      <w:r w:rsidRPr="00AD7A30">
        <w:rPr>
          <w:rFonts w:ascii="Times New Roman" w:hAnsi="Times New Roman"/>
          <w:sz w:val="24"/>
          <w:lang w:val="pt-BR"/>
        </w:rPr>
        <w:t xml:space="preserve"> Valor da parcela de reajustamento a ser calculada;</w:t>
      </w:r>
    </w:p>
    <w:p w14:paraId="580969D5"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I0 =</w:t>
      </w:r>
      <w:r w:rsidRPr="00AD7A30">
        <w:rPr>
          <w:rFonts w:ascii="Times New Roman" w:hAnsi="Times New Roman"/>
          <w:sz w:val="24"/>
          <w:lang w:val="pt-BR"/>
        </w:rPr>
        <w:t xml:space="preserve"> Índice de preço verificado no mês-base do contrato;</w:t>
      </w:r>
    </w:p>
    <w:p w14:paraId="7C2E045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I</w:t>
      </w:r>
    </w:p>
    <w:p w14:paraId="0C6A6AE2"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i =</w:t>
      </w:r>
      <w:r w:rsidRPr="00AD7A30">
        <w:rPr>
          <w:rFonts w:ascii="Times New Roman" w:hAnsi="Times New Roman"/>
          <w:sz w:val="24"/>
          <w:lang w:val="pt-BR"/>
        </w:rPr>
        <w:t xml:space="preserve"> Índice de preço referente ao mês de reajustamento;</w:t>
      </w:r>
    </w:p>
    <w:p w14:paraId="699326C2"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V =</w:t>
      </w:r>
      <w:r w:rsidRPr="00AD7A30">
        <w:rPr>
          <w:rFonts w:ascii="Times New Roman" w:hAnsi="Times New Roman"/>
          <w:sz w:val="24"/>
          <w:lang w:val="pt-BR"/>
        </w:rPr>
        <w:t xml:space="preserve"> Valor, a preços iniciais, da parcela do contrato ou serviço a ser reajustado.</w:t>
      </w:r>
    </w:p>
    <w:p w14:paraId="4D42C554"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18.4. Para itens de contratos vigentes que necessitem ser reajustados por mais de um índice, as parcelas que compõem esses itens devem ser desmembradas, passando cada parcela a ser corrigida pelo seu respectivo índice, da seguinte forma:</w:t>
      </w:r>
    </w:p>
    <w:p w14:paraId="15991417"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a) verificar, na planilha de quantidades e preços unitários dos contratos, os itens que devem sofrer desmembramento;</w:t>
      </w:r>
    </w:p>
    <w:p w14:paraId="2CA47167"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 xml:space="preserve">b) na planilha de preços unitários, manter o preço da proposta até o mês "m" do </w:t>
      </w:r>
      <w:r w:rsidRPr="00AD7A30">
        <w:rPr>
          <w:rFonts w:ascii="Times New Roman" w:hAnsi="Times New Roman"/>
          <w:szCs w:val="20"/>
          <w:lang w:val="pt-BR"/>
        </w:rPr>
        <w:lastRenderedPageBreak/>
        <w:t>primeiro reajustamento após a adoção dos novos índices; e</w:t>
      </w:r>
    </w:p>
    <w:p w14:paraId="3B9F34FD"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c) a partir do mês seguinte (mês "m+ l"), a planilha de medição deve incluir, além do item original com a respectiva quantidade prevista igual à quantidade acumulada medida até o mês "m", os itens deles desmembrados cujas quantidades previstas devem ser iguais ao saldo não medido do item original após o mês "m".</w:t>
      </w:r>
    </w:p>
    <w:p w14:paraId="65C0AD11" w14:textId="0B929B8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18.5. </w:t>
      </w:r>
      <w:r>
        <w:rPr>
          <w:rFonts w:ascii="Times New Roman" w:hAnsi="Times New Roman"/>
          <w:sz w:val="24"/>
          <w:lang w:val="pt-BR"/>
        </w:rPr>
        <w:tab/>
      </w:r>
      <w:r w:rsidRPr="00AD7A30">
        <w:rPr>
          <w:rFonts w:ascii="Times New Roman" w:hAnsi="Times New Roman"/>
          <w:sz w:val="24"/>
          <w:lang w:val="pt-BR"/>
        </w:rPr>
        <w:t>No caso de atraso ou não divulgação do índice de reajustamento o Contratante pagará à Contratada a importância calculada pela última variação conhecida, liquidando a diferença correspondente tão logo seja divulgado o índice definitivo.</w:t>
      </w:r>
    </w:p>
    <w:p w14:paraId="2BBC593E" w14:textId="12652F83"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18.6. </w:t>
      </w:r>
      <w:r>
        <w:rPr>
          <w:rFonts w:ascii="Times New Roman" w:hAnsi="Times New Roman"/>
          <w:sz w:val="24"/>
          <w:lang w:val="pt-BR"/>
        </w:rPr>
        <w:tab/>
      </w:r>
      <w:r w:rsidRPr="00AD7A30">
        <w:rPr>
          <w:rFonts w:ascii="Times New Roman" w:hAnsi="Times New Roman"/>
          <w:sz w:val="24"/>
          <w:lang w:val="pt-BR"/>
        </w:rPr>
        <w:t>Caso o índice estabelecido para reajustamento venha a ser extinto ou de qualquer forma não possa mais ser utilizado, será adotado em substituição o que vier a ser determinado pela legislação então em vigor.</w:t>
      </w:r>
    </w:p>
    <w:p w14:paraId="73B860DC" w14:textId="693E06AA"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18.7. </w:t>
      </w:r>
      <w:r>
        <w:rPr>
          <w:rFonts w:ascii="Times New Roman" w:hAnsi="Times New Roman"/>
          <w:sz w:val="24"/>
          <w:lang w:val="pt-BR"/>
        </w:rPr>
        <w:tab/>
      </w:r>
      <w:r w:rsidRPr="00AD7A30">
        <w:rPr>
          <w:rFonts w:ascii="Times New Roman" w:hAnsi="Times New Roman"/>
          <w:sz w:val="24"/>
          <w:lang w:val="pt-BR"/>
        </w:rPr>
        <w:t>Na ausência de previsão legal quanto ao índice substituto, as partes elegerão novo índice oficial, para reajustamento do preço do valor remanescente.</w:t>
      </w:r>
    </w:p>
    <w:p w14:paraId="0368C0C0" w14:textId="4EDC612C"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18.8. </w:t>
      </w:r>
      <w:r>
        <w:rPr>
          <w:rFonts w:ascii="Times New Roman" w:hAnsi="Times New Roman"/>
          <w:sz w:val="24"/>
          <w:lang w:val="pt-BR"/>
        </w:rPr>
        <w:tab/>
      </w:r>
      <w:r w:rsidRPr="00AD7A30">
        <w:rPr>
          <w:rFonts w:ascii="Times New Roman" w:hAnsi="Times New Roman"/>
          <w:sz w:val="24"/>
          <w:lang w:val="pt-BR"/>
        </w:rPr>
        <w:t>A data-base para contagem da anualidade para fins de reajustamento de preços será a data do SICRO/SINAPI que serviu de referência para elaboração do orçamento básico/PREFEITURA.</w:t>
      </w:r>
    </w:p>
    <w:p w14:paraId="64B73DB8" w14:textId="7788B1BE"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18.9. </w:t>
      </w:r>
      <w:r>
        <w:rPr>
          <w:rFonts w:ascii="Times New Roman" w:hAnsi="Times New Roman"/>
          <w:sz w:val="24"/>
          <w:lang w:val="pt-BR"/>
        </w:rPr>
        <w:tab/>
      </w:r>
      <w:r w:rsidRPr="00AD7A30">
        <w:rPr>
          <w:rFonts w:ascii="Times New Roman" w:hAnsi="Times New Roman"/>
          <w:sz w:val="24"/>
          <w:lang w:val="pt-BR"/>
        </w:rPr>
        <w:t>Nos reajustes subsequentes ao primeiro, o interregno mínimo de um ano será contado a partir dos efeitos financeiros do último reajuste.</w:t>
      </w:r>
    </w:p>
    <w:p w14:paraId="64C7AFFB" w14:textId="5217C148"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18.10. </w:t>
      </w:r>
      <w:r>
        <w:rPr>
          <w:rFonts w:ascii="Times New Roman" w:hAnsi="Times New Roman"/>
          <w:sz w:val="24"/>
          <w:lang w:val="pt-BR"/>
        </w:rPr>
        <w:tab/>
      </w:r>
      <w:r w:rsidRPr="00AD7A30">
        <w:rPr>
          <w:rFonts w:ascii="Times New Roman" w:hAnsi="Times New Roman"/>
          <w:sz w:val="24"/>
          <w:lang w:val="pt-BR"/>
        </w:rPr>
        <w:t>Nas aferições finais, o índice utilizado para reajuste será, obrigatoriamente, o definitivo.</w:t>
      </w:r>
    </w:p>
    <w:p w14:paraId="5BB71EDA" w14:textId="745EB95A"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18.11. </w:t>
      </w:r>
      <w:r>
        <w:rPr>
          <w:rFonts w:ascii="Times New Roman" w:hAnsi="Times New Roman"/>
          <w:sz w:val="24"/>
          <w:lang w:val="pt-BR"/>
        </w:rPr>
        <w:tab/>
      </w:r>
      <w:r w:rsidRPr="00AD7A30">
        <w:rPr>
          <w:rFonts w:ascii="Times New Roman" w:hAnsi="Times New Roman"/>
          <w:sz w:val="24"/>
          <w:lang w:val="pt-BR"/>
        </w:rPr>
        <w:t>Fica a Contratada obrigada a apresentar memória de cálculo referente ao reajustamento de preços do valor remanescente, sempre que este ocorrer.</w:t>
      </w:r>
    </w:p>
    <w:p w14:paraId="1B2775E7" w14:textId="70F9957F"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18.12. </w:t>
      </w:r>
      <w:r>
        <w:rPr>
          <w:rFonts w:ascii="Times New Roman" w:hAnsi="Times New Roman"/>
          <w:sz w:val="24"/>
          <w:lang w:val="pt-BR"/>
        </w:rPr>
        <w:tab/>
      </w:r>
      <w:r w:rsidRPr="00AD7A30">
        <w:rPr>
          <w:rFonts w:ascii="Times New Roman" w:hAnsi="Times New Roman"/>
          <w:sz w:val="24"/>
          <w:lang w:val="pt-BR"/>
        </w:rPr>
        <w:t>Em havendo atraso na execução do objeto por motivos atribuídos ao contratado, este não faz jus ao benefício advindo de possível elevação do índice de reajuste, devendo ser mantido o preço original do contrato. Em caso de redução do referido índice, haverá impacto no valor do contrato, o qual deve ser eduzido.</w:t>
      </w:r>
      <w:bookmarkEnd w:id="11"/>
    </w:p>
    <w:p w14:paraId="53E2D730"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19.</w:t>
      </w:r>
      <w:r w:rsidRPr="00AD7A30">
        <w:rPr>
          <w:rFonts w:ascii="Times New Roman" w:hAnsi="Times New Roman"/>
          <w:b/>
          <w:bCs/>
          <w:sz w:val="24"/>
          <w:lang w:val="pt-BR"/>
        </w:rPr>
        <w:tab/>
        <w:t>DO EQUILÍBRIO ECONÔMICO-FINANCEIRO</w:t>
      </w:r>
    </w:p>
    <w:p w14:paraId="40663616" w14:textId="77777777" w:rsidR="00AD7A30" w:rsidRPr="00AD7A30" w:rsidRDefault="00AD7A30" w:rsidP="00AD7A30">
      <w:pPr>
        <w:tabs>
          <w:tab w:val="left" w:pos="851"/>
        </w:tabs>
        <w:spacing w:before="240"/>
        <w:jc w:val="both"/>
        <w:rPr>
          <w:rFonts w:ascii="Times New Roman" w:hAnsi="Times New Roman"/>
          <w:sz w:val="24"/>
          <w:lang w:val="pt-BR"/>
        </w:rPr>
      </w:pPr>
      <w:bookmarkStart w:id="12" w:name="_Hlk222734317"/>
      <w:r w:rsidRPr="00AD7A30">
        <w:rPr>
          <w:rFonts w:ascii="Times New Roman" w:hAnsi="Times New Roman"/>
          <w:sz w:val="24"/>
          <w:lang w:val="pt-BR"/>
        </w:rPr>
        <w:t>19.1.</w:t>
      </w:r>
      <w:r w:rsidRPr="00AD7A30">
        <w:rPr>
          <w:rFonts w:ascii="Times New Roman" w:hAnsi="Times New Roman"/>
          <w:sz w:val="24"/>
          <w:lang w:val="pt-BR"/>
        </w:rPr>
        <w:tab/>
        <w:t> Em casos de reequilíbrio econômico-financeiro contratual, a Contratada deverá providenciar requerimento formal devidamente justificado, que será posteriormente analisado pelos setores competentes, observados o estabelecido na Lei nº 14.133/2021.</w:t>
      </w:r>
    </w:p>
    <w:p w14:paraId="2C35C82E"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19.2.</w:t>
      </w:r>
      <w:r w:rsidRPr="00AD7A30">
        <w:rPr>
          <w:rFonts w:ascii="Times New Roman" w:hAnsi="Times New Roman"/>
          <w:sz w:val="24"/>
          <w:lang w:val="pt-BR"/>
        </w:rPr>
        <w:tab/>
        <w:t> Nos termos dos §§ 1º e 2º, do art. 104, da Lei nº 14.133/2021, as cláusulas econômico-financeiras e monetárias dos contratos não poderão ser alteradas sem prévia concordância do contratado.</w:t>
      </w:r>
    </w:p>
    <w:p w14:paraId="264D4C8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19.2.1.</w:t>
      </w:r>
      <w:r w:rsidRPr="00AD7A30">
        <w:rPr>
          <w:rFonts w:ascii="Times New Roman" w:hAnsi="Times New Roman"/>
          <w:sz w:val="24"/>
          <w:lang w:val="pt-BR"/>
        </w:rPr>
        <w:tab/>
        <w:t xml:space="preserve"> Na hipótese prevista no inciso I do art. 104, da Lei nº 14.133/2021, as cláusulas econômico-financeiras do contrato deverão ser revistas para que se mantenha o equilíbrio contratual.</w:t>
      </w:r>
    </w:p>
    <w:p w14:paraId="7E7E8DC4"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lastRenderedPageBreak/>
        <w:t>19.3.</w:t>
      </w:r>
      <w:r w:rsidRPr="00AD7A30">
        <w:rPr>
          <w:rFonts w:ascii="Times New Roman" w:hAnsi="Times New Roman"/>
          <w:sz w:val="24"/>
          <w:lang w:val="pt-BR"/>
        </w:rPr>
        <w:tab/>
        <w:t>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será promovida a alteração contratual por acordo entre as partes, com fulcro no art. 124, alínea "d", da Lei nº 14.133/2021.</w:t>
      </w:r>
    </w:p>
    <w:p w14:paraId="5811A285"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19.4.</w:t>
      </w:r>
      <w:r w:rsidRPr="00AD7A30">
        <w:rPr>
          <w:rFonts w:ascii="Times New Roman" w:hAnsi="Times New Roman"/>
          <w:sz w:val="24"/>
          <w:lang w:val="pt-BR"/>
        </w:rPr>
        <w:tab/>
        <w:t> Às contratações de obras e serviços de engenharia, quando a execução for obstada pelo atraso na conclusão de procedimentos de desapropriação, desocupação, servidão administrativa ou licenciamento ambiental, por circunstâncias alheias ao contratado, será aplicado o disposto do § 2º, Inc. II do art. 124, da Lei nº 14.133/2021.</w:t>
      </w:r>
    </w:p>
    <w:p w14:paraId="3794AE25"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19.5.</w:t>
      </w:r>
      <w:r w:rsidRPr="00AD7A30">
        <w:rPr>
          <w:rFonts w:ascii="Times New Roman" w:hAnsi="Times New Roman"/>
          <w:sz w:val="24"/>
          <w:lang w:val="pt-BR"/>
        </w:rPr>
        <w:tab/>
        <w:t> A extinção do contrato não configurará óbice para o reconhecimento do desequilíbrio econômico-financeiro, hipótese em que será concedida indenização por meio de termo indenizatório.</w:t>
      </w:r>
    </w:p>
    <w:p w14:paraId="5DE99582"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19.6.</w:t>
      </w:r>
      <w:r w:rsidRPr="00AD7A30">
        <w:rPr>
          <w:rFonts w:ascii="Times New Roman" w:hAnsi="Times New Roman"/>
          <w:sz w:val="24"/>
          <w:lang w:val="pt-BR"/>
        </w:rPr>
        <w:tab/>
        <w:t> O parágrafo único do art. 131, da Lei nº 14.133/2021, alerta que pedido da Contratada, acerca do restabelecimento do equilíbrio econômico-financeiro, deverá ser formulado durante a vigência do contrato e antes de eventual prorrogação, nos termos do art. 107 da Lei nº 14.133/2021.</w:t>
      </w:r>
    </w:p>
    <w:bookmarkEnd w:id="12"/>
    <w:p w14:paraId="651994C9"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20.</w:t>
      </w:r>
      <w:r w:rsidRPr="00AD7A30">
        <w:rPr>
          <w:rFonts w:ascii="Times New Roman" w:hAnsi="Times New Roman"/>
          <w:b/>
          <w:bCs/>
          <w:sz w:val="24"/>
          <w:lang w:val="pt-BR"/>
        </w:rPr>
        <w:tab/>
        <w:t>DAS HIPÓTESES DE EXTINÇÃO / RESCISÃO DO CONTRATO</w:t>
      </w:r>
    </w:p>
    <w:p w14:paraId="216DC6D4" w14:textId="77777777" w:rsidR="00AD7A30" w:rsidRPr="00AD7A30" w:rsidRDefault="00AD7A30" w:rsidP="00AD7A30">
      <w:pPr>
        <w:tabs>
          <w:tab w:val="left" w:pos="851"/>
        </w:tabs>
        <w:spacing w:before="240"/>
        <w:jc w:val="both"/>
        <w:rPr>
          <w:rFonts w:ascii="Times New Roman" w:hAnsi="Times New Roman"/>
          <w:sz w:val="24"/>
          <w:lang w:val="pt-BR"/>
        </w:rPr>
      </w:pPr>
      <w:bookmarkStart w:id="13" w:name="_Hlk222734410"/>
      <w:r w:rsidRPr="00AD7A30">
        <w:rPr>
          <w:rFonts w:ascii="Times New Roman" w:hAnsi="Times New Roman"/>
          <w:sz w:val="24"/>
          <w:lang w:val="pt-BR"/>
        </w:rPr>
        <w:t xml:space="preserve">20.1. </w:t>
      </w:r>
      <w:r w:rsidRPr="00AD7A30">
        <w:rPr>
          <w:rFonts w:ascii="Times New Roman" w:hAnsi="Times New Roman"/>
          <w:sz w:val="24"/>
          <w:lang w:val="pt-BR"/>
        </w:rPr>
        <w:tab/>
        <w:t>A inexecução, total ou parcial, do contrato constitui motivos para sua rescisão unilateral, conforme inciso I do art. 138 da Lei nº 14.133/2021, e com as consequências indicadas no art. 139 da mesma Lei, sem prejuízo da aplicação das sanções previstas no Edital.</w:t>
      </w:r>
    </w:p>
    <w:p w14:paraId="0B716466"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20.2. </w:t>
      </w:r>
      <w:r w:rsidRPr="00AD7A30">
        <w:rPr>
          <w:rFonts w:ascii="Times New Roman" w:hAnsi="Times New Roman"/>
          <w:sz w:val="24"/>
          <w:lang w:val="pt-BR"/>
        </w:rPr>
        <w:tab/>
        <w:t>Constituirão motivos para extinção/rescisão do contrato, a qual deverá ser formalmente motivada nos autos do processo, assegurado à Contratada o direito à prévia e ampla defesa, verificada a ocorrência de um dos motivos descritos no art. 137, da Lei nº 14.133/2021, nas seguintes situações:</w:t>
      </w:r>
    </w:p>
    <w:p w14:paraId="18254512"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a) o não cumprimento ou cumprimento irregular de normas editalícias ou de cláusulas contratuais, de especificações, de projetos ou de prazos;</w:t>
      </w:r>
    </w:p>
    <w:p w14:paraId="68D776DD"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b) o desatendimento das determinações regulares emitidas pela autoridade (Fiscal Técnico) para acompanhar e fiscalizar sua execução ou por autoridade superior;</w:t>
      </w:r>
    </w:p>
    <w:p w14:paraId="2CF7E663"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c) a alteração social ou modificação da finalidade ou da estrutura da empresa que restrinja sua capacidade de concluir o contrato;</w:t>
      </w:r>
    </w:p>
    <w:p w14:paraId="3D4E1F3C"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d) a decretação de falência ou de insolvência civil, dissolução da sociedade ou falecimento do contratado;</w:t>
      </w:r>
    </w:p>
    <w:p w14:paraId="79110E45"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e) em razão de caso fortuito ou força maior, regularmente comprovados, impeditivos da execução do contrato;</w:t>
      </w:r>
    </w:p>
    <w:p w14:paraId="1E5D663A"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 xml:space="preserve">f) o atraso na obtenção da licença ambiental, ou impossibilidade de obtê-la, ou alteração substancial do anteprojeto que dela resultar, ainda que obtida no </w:t>
      </w:r>
      <w:r w:rsidRPr="00AD7A30">
        <w:rPr>
          <w:rFonts w:ascii="Times New Roman" w:hAnsi="Times New Roman"/>
          <w:sz w:val="24"/>
          <w:lang w:val="pt-BR"/>
        </w:rPr>
        <w:lastRenderedPageBreak/>
        <w:t>prazo previsto;</w:t>
      </w:r>
    </w:p>
    <w:p w14:paraId="00278DF9"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g) razões de interesse público, justificadas pela autoridade máxima do órgão ou da entidade contratante;</w:t>
      </w:r>
    </w:p>
    <w:p w14:paraId="087E4734" w14:textId="77777777" w:rsidR="00AD7A30" w:rsidRPr="00AD7A30" w:rsidRDefault="00AD7A30" w:rsidP="00AD7A30">
      <w:pPr>
        <w:tabs>
          <w:tab w:val="left" w:pos="851"/>
        </w:tabs>
        <w:spacing w:before="240"/>
        <w:ind w:left="2268"/>
        <w:jc w:val="both"/>
        <w:rPr>
          <w:rFonts w:ascii="Times New Roman" w:hAnsi="Times New Roman"/>
          <w:sz w:val="24"/>
          <w:lang w:val="pt-BR"/>
        </w:rPr>
      </w:pPr>
      <w:r w:rsidRPr="00AD7A30">
        <w:rPr>
          <w:rFonts w:ascii="Times New Roman" w:hAnsi="Times New Roman"/>
          <w:sz w:val="24"/>
          <w:lang w:val="pt-BR"/>
        </w:rPr>
        <w:t>h) o não cumprimento das obrigações relativas à reserva de cargos prevista em lei, bem como em outras normas específicas, para pessoa com deficiência, para reabilitado da Previdência Social ou para aprendiz.</w:t>
      </w:r>
    </w:p>
    <w:p w14:paraId="6F7E3CC7"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20.3.</w:t>
      </w:r>
      <w:r w:rsidRPr="00AD7A30">
        <w:rPr>
          <w:rFonts w:ascii="Times New Roman" w:hAnsi="Times New Roman"/>
          <w:sz w:val="24"/>
          <w:lang w:val="pt-BR"/>
        </w:rPr>
        <w:tab/>
        <w:t xml:space="preserve"> A Contratada terá direito à extinção/rescisão do contrato, nos termos do art. 137, § 2º, da Lei nº 14.133/2021.</w:t>
      </w:r>
    </w:p>
    <w:p w14:paraId="58EE90EC"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20.4.</w:t>
      </w:r>
      <w:r w:rsidRPr="00AD7A30">
        <w:rPr>
          <w:rFonts w:ascii="Times New Roman" w:hAnsi="Times New Roman"/>
          <w:sz w:val="24"/>
          <w:lang w:val="pt-BR"/>
        </w:rPr>
        <w:tab/>
        <w:t xml:space="preserve"> As hipóteses de extinção/rescisão a que se referem os incisos II, III e IV do § 2º do art. 137, da Lei nº 14.133/2021, observarão as seguintes disposições:</w:t>
      </w:r>
    </w:p>
    <w:p w14:paraId="533A9B5B"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a) não serão admitidas em caso de calamidade pública, de grave perturbação da ordem interna ou de guerra, bem como quando decorrerem de ato ou fato que o contratado tenha praticado, do qual tenha participado ou para o qual tenha contribuído;</w:t>
      </w:r>
    </w:p>
    <w:p w14:paraId="0A66C1F0"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b) assegurarão ao contratado o direito de optar pela suspensão do cumprimento das obrigações assumidas até a normalização da situação, admitido o restabelecimento do equilíbrio econômico-financeiro do contrato, na forma da alínea “d” do inciso II do caput do art. 124 da Lei nº 14.133/2021.</w:t>
      </w:r>
    </w:p>
    <w:p w14:paraId="232AB96E"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20.5.</w:t>
      </w:r>
      <w:r w:rsidRPr="00AD7A30">
        <w:rPr>
          <w:rFonts w:ascii="Times New Roman" w:hAnsi="Times New Roman"/>
          <w:sz w:val="24"/>
          <w:lang w:val="pt-BR"/>
        </w:rPr>
        <w:tab/>
        <w:t xml:space="preserve"> De acordo com § 4º, do art. 137, da Lei nº 14.133/2021, os emitentes das garantias previstas no art. 96 da Lei nº 14.133/2021, deverão ser notificados pelo Contratante quanto ao início de processo administrativo para apuração de descumprimento de cláusulas contratuais.</w:t>
      </w:r>
    </w:p>
    <w:p w14:paraId="39186F01"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20.6.</w:t>
      </w:r>
      <w:r w:rsidRPr="00AD7A30">
        <w:rPr>
          <w:rFonts w:ascii="Times New Roman" w:hAnsi="Times New Roman"/>
          <w:sz w:val="24"/>
          <w:lang w:val="pt-BR"/>
        </w:rPr>
        <w:tab/>
        <w:t xml:space="preserve"> Conforme o Art. 138, da Lei nº 14.133/2021, a extinção/rescisão do contrato poderá ser determinada por ato unilateral e escrito da Administração, exceto no caso de descumprimento decorrente de sua própria conduta; ou consensual, por acordo entre as partes, por conciliação, por mediação ou por comitê de resolução de disputas, desde que haja interesse da Administração. Podendo ainda, ser determinada por decisão arbitral, em decorrência de cláusula compromissória ou compromisso arbitral, ou por decisão judicial.</w:t>
      </w:r>
    </w:p>
    <w:p w14:paraId="79673C1F"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20.7.</w:t>
      </w:r>
      <w:r w:rsidRPr="00AD7A30">
        <w:rPr>
          <w:rFonts w:ascii="Times New Roman" w:hAnsi="Times New Roman"/>
          <w:sz w:val="24"/>
          <w:lang w:val="pt-BR"/>
        </w:rPr>
        <w:tab/>
        <w:t xml:space="preserve"> A extinção/rescisão determinada por ato unilateral da Administração e a extinção/rescisão consensual deverão ser precedidas de autorização escrita e fundamentada da autoridade competente e reduzidas a termo no respectivo processo, na forma do § 1º, do art. 138, da Lei nº 14.133/2021.</w:t>
      </w:r>
    </w:p>
    <w:p w14:paraId="087A6B66"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20.8.</w:t>
      </w:r>
      <w:r w:rsidRPr="00AD7A30">
        <w:rPr>
          <w:rFonts w:ascii="Times New Roman" w:hAnsi="Times New Roman"/>
          <w:sz w:val="24"/>
          <w:lang w:val="pt-BR"/>
        </w:rPr>
        <w:tab/>
        <w:t xml:space="preserve"> Nos termos do § 2º, do art. 138, da Lei nº 14.133/2021, quando a extinção/rescisão decorrer de culpa exclusiva da Administração, o contratado será ressarcido pelos prejuízos regularmente comprovados que houver sofrido e terá direito a devolução da garantia, pagamentos devidos pela execução do contrato até a data de extinção/rescisão, e pagamento do custo da desmobilização.</w:t>
      </w:r>
    </w:p>
    <w:p w14:paraId="5B76DE87"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20.9.</w:t>
      </w:r>
      <w:r w:rsidRPr="00AD7A30">
        <w:rPr>
          <w:rFonts w:ascii="Times New Roman" w:hAnsi="Times New Roman"/>
          <w:sz w:val="24"/>
          <w:lang w:val="pt-BR"/>
        </w:rPr>
        <w:tab/>
        <w:t xml:space="preserve"> A extinção/rescisão determinada por ato unilateral da Administração poderá acarretar, sem </w:t>
      </w:r>
      <w:r w:rsidRPr="00AD7A30">
        <w:rPr>
          <w:rFonts w:ascii="Times New Roman" w:hAnsi="Times New Roman"/>
          <w:sz w:val="24"/>
          <w:lang w:val="pt-BR"/>
        </w:rPr>
        <w:lastRenderedPageBreak/>
        <w:t>prejuízo das sanções previstas na Lei de Licitações. as seguintes consequências:</w:t>
      </w:r>
    </w:p>
    <w:p w14:paraId="7A43BCE7"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a) assunção imediata do objeto do contrato, no estado e local em que se encontrar, por ato próprio da Administração;</w:t>
      </w:r>
    </w:p>
    <w:p w14:paraId="13B2DE49"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b) ocupação e utilização do local, das instalações, dos equipamentos, do material e do pessoal empregados na execução do contrato e necessários à sua continuidade;</w:t>
      </w:r>
    </w:p>
    <w:p w14:paraId="50064D71"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szCs w:val="20"/>
          <w:lang w:val="pt-BR"/>
        </w:rPr>
        <w:t>c) execução da garantia contratual para o ressarcimento da Administração Pública por prejuízos decorrentes da não execução, pagamento de verbas trabalhistas, fundiárias e previdenciárias, quando cabível, pagamento das multas devidas à Administração Pública, a exigência da assunção da execução e da conclusão do objeto do contrato pela seguradora, quando cabível, e ainda, a retenção dos créditos decorrentes do contrato até o limite dos prejuízos causados à Administração Pública e das multas aplicadas.</w:t>
      </w:r>
    </w:p>
    <w:p w14:paraId="1CD5C75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20.10.</w:t>
      </w:r>
      <w:r w:rsidRPr="00AD7A30">
        <w:rPr>
          <w:rFonts w:ascii="Times New Roman" w:hAnsi="Times New Roman"/>
          <w:sz w:val="24"/>
          <w:lang w:val="pt-BR"/>
        </w:rPr>
        <w:tab/>
        <w:t xml:space="preserve"> A aplicação das medidas previstas no art. 139, Lei 14.133/2021, ficará a critério da Administração, que poderá dar continuidade à obra ou ao serviço por execução direta ou indireta, cujo ato deverá ser precedido de autorização expressa do Secretário da SEMSA, conforme o caso.</w:t>
      </w:r>
    </w:p>
    <w:bookmarkEnd w:id="13"/>
    <w:p w14:paraId="504DF00F"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21.</w:t>
      </w:r>
      <w:r w:rsidRPr="00AD7A30">
        <w:rPr>
          <w:rFonts w:ascii="Times New Roman" w:hAnsi="Times New Roman"/>
          <w:sz w:val="24"/>
          <w:lang w:val="pt-BR"/>
        </w:rPr>
        <w:t xml:space="preserve"> </w:t>
      </w:r>
      <w:r w:rsidRPr="00AD7A30">
        <w:rPr>
          <w:rFonts w:ascii="Times New Roman" w:hAnsi="Times New Roman"/>
          <w:sz w:val="24"/>
          <w:lang w:val="pt-BR"/>
        </w:rPr>
        <w:tab/>
      </w:r>
      <w:r w:rsidRPr="00AD7A30">
        <w:rPr>
          <w:rFonts w:ascii="Times New Roman" w:hAnsi="Times New Roman"/>
          <w:b/>
          <w:bCs/>
          <w:sz w:val="24"/>
          <w:lang w:val="pt-BR"/>
        </w:rPr>
        <w:t>DAS PRERROGATIVAS DA ADMINISTRAÇÃO</w:t>
      </w:r>
    </w:p>
    <w:p w14:paraId="58FF4EE8"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21.1.</w:t>
      </w:r>
      <w:r w:rsidRPr="00AD7A30">
        <w:rPr>
          <w:rFonts w:ascii="Times New Roman" w:hAnsi="Times New Roman"/>
          <w:sz w:val="24"/>
          <w:lang w:val="pt-BR"/>
        </w:rPr>
        <w:tab/>
        <w:t xml:space="preserve"> O regime jurídico das contratações instituídas pela Lei nº 14.133/2021, confere à Administração, em relação a eles, as prerrogativas de:</w:t>
      </w:r>
    </w:p>
    <w:p w14:paraId="558303DB"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b/>
          <w:bCs/>
          <w:szCs w:val="20"/>
          <w:lang w:val="pt-BR"/>
        </w:rPr>
        <w:t>a)</w:t>
      </w:r>
      <w:r w:rsidRPr="00AD7A30">
        <w:rPr>
          <w:rFonts w:ascii="Times New Roman" w:hAnsi="Times New Roman"/>
          <w:szCs w:val="20"/>
          <w:lang w:val="pt-BR"/>
        </w:rPr>
        <w:t xml:space="preserve"> modificar os contratos unilateralmente, para melhor adequação às finalidades de interesse público, respeitados os direitos da Contratada;</w:t>
      </w:r>
    </w:p>
    <w:p w14:paraId="1E37BFC7"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b/>
          <w:bCs/>
          <w:szCs w:val="20"/>
          <w:lang w:val="pt-BR"/>
        </w:rPr>
        <w:t>b)</w:t>
      </w:r>
      <w:r w:rsidRPr="00AD7A30">
        <w:rPr>
          <w:rFonts w:ascii="Times New Roman" w:hAnsi="Times New Roman"/>
          <w:szCs w:val="20"/>
          <w:lang w:val="pt-BR"/>
        </w:rPr>
        <w:t xml:space="preserve"> extingui-los, unilateralmente, nos casos especificados na Lei nº 14.133/2021;</w:t>
      </w:r>
    </w:p>
    <w:p w14:paraId="5BC4F940"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b/>
          <w:bCs/>
          <w:szCs w:val="20"/>
          <w:lang w:val="pt-BR"/>
        </w:rPr>
        <w:t>c)</w:t>
      </w:r>
      <w:r w:rsidRPr="00AD7A30">
        <w:rPr>
          <w:rFonts w:ascii="Times New Roman" w:hAnsi="Times New Roman"/>
          <w:szCs w:val="20"/>
          <w:lang w:val="pt-BR"/>
        </w:rPr>
        <w:t xml:space="preserve"> fiscalizar sua execução; aplicar sanções motivadas pela inexecução total ou parcial do ajuste;</w:t>
      </w:r>
    </w:p>
    <w:p w14:paraId="2E9B02CA"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b/>
          <w:bCs/>
          <w:szCs w:val="20"/>
          <w:lang w:val="pt-BR"/>
        </w:rPr>
        <w:t>d)</w:t>
      </w:r>
      <w:r w:rsidRPr="00AD7A30">
        <w:rPr>
          <w:rFonts w:ascii="Times New Roman" w:hAnsi="Times New Roman"/>
          <w:szCs w:val="20"/>
          <w:lang w:val="pt-BR"/>
        </w:rPr>
        <w:t xml:space="preserve"> ocupar provisoriamente bens móveis e imóveis e utilizar pessoal e serviços vinculados ao objeto do contrato nas hipóteses de:</w:t>
      </w:r>
    </w:p>
    <w:p w14:paraId="0BC6C080" w14:textId="77777777" w:rsidR="00AD7A30" w:rsidRPr="00AD7A30" w:rsidRDefault="00AD7A30" w:rsidP="00AD7A30">
      <w:pPr>
        <w:tabs>
          <w:tab w:val="left" w:pos="851"/>
        </w:tabs>
        <w:spacing w:before="240"/>
        <w:ind w:left="2268"/>
        <w:jc w:val="both"/>
        <w:rPr>
          <w:rFonts w:ascii="Times New Roman" w:hAnsi="Times New Roman"/>
          <w:szCs w:val="20"/>
          <w:lang w:val="pt-BR"/>
        </w:rPr>
      </w:pPr>
      <w:r w:rsidRPr="00AD7A30">
        <w:rPr>
          <w:rFonts w:ascii="Times New Roman" w:hAnsi="Times New Roman"/>
          <w:b/>
          <w:bCs/>
          <w:szCs w:val="20"/>
          <w:lang w:val="pt-BR"/>
        </w:rPr>
        <w:t>i)</w:t>
      </w:r>
      <w:r w:rsidRPr="00AD7A30">
        <w:rPr>
          <w:rFonts w:ascii="Times New Roman" w:hAnsi="Times New Roman"/>
          <w:szCs w:val="20"/>
          <w:lang w:val="pt-BR"/>
        </w:rPr>
        <w:t xml:space="preserve"> risco à prestação de serviços essenciais;</w:t>
      </w:r>
    </w:p>
    <w:p w14:paraId="62D39C0E" w14:textId="77777777" w:rsidR="00AD7A30" w:rsidRPr="00AD7A30" w:rsidRDefault="00AD7A30" w:rsidP="00AD7A30">
      <w:pPr>
        <w:tabs>
          <w:tab w:val="left" w:pos="851"/>
        </w:tabs>
        <w:spacing w:before="240"/>
        <w:ind w:left="2268"/>
        <w:jc w:val="both"/>
        <w:rPr>
          <w:rFonts w:ascii="Times New Roman" w:hAnsi="Times New Roman"/>
          <w:szCs w:val="20"/>
          <w:lang w:val="pt-BR"/>
        </w:rPr>
      </w:pPr>
      <w:proofErr w:type="spellStart"/>
      <w:r w:rsidRPr="00AD7A30">
        <w:rPr>
          <w:rFonts w:ascii="Times New Roman" w:hAnsi="Times New Roman"/>
          <w:b/>
          <w:bCs/>
          <w:szCs w:val="20"/>
          <w:lang w:val="pt-BR"/>
        </w:rPr>
        <w:t>ii</w:t>
      </w:r>
      <w:proofErr w:type="spellEnd"/>
      <w:r w:rsidRPr="00AD7A30">
        <w:rPr>
          <w:rFonts w:ascii="Times New Roman" w:hAnsi="Times New Roman"/>
          <w:b/>
          <w:bCs/>
          <w:szCs w:val="20"/>
          <w:lang w:val="pt-BR"/>
        </w:rPr>
        <w:t>)</w:t>
      </w:r>
      <w:r w:rsidRPr="00AD7A30">
        <w:rPr>
          <w:rFonts w:ascii="Times New Roman" w:hAnsi="Times New Roman"/>
          <w:szCs w:val="20"/>
          <w:lang w:val="pt-BR"/>
        </w:rPr>
        <w:t xml:space="preserve"> necessidade de acautelar apuração administrativa de faltas contratuais pelo contratado, inclusive após extinção do contrato.</w:t>
      </w:r>
    </w:p>
    <w:p w14:paraId="6B16AFB5"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 xml:space="preserve">22. </w:t>
      </w:r>
      <w:r w:rsidRPr="00AD7A30">
        <w:rPr>
          <w:rFonts w:ascii="Times New Roman" w:hAnsi="Times New Roman"/>
          <w:b/>
          <w:bCs/>
          <w:sz w:val="24"/>
          <w:lang w:val="pt-BR"/>
        </w:rPr>
        <w:tab/>
        <w:t>DA ALTERAÇÃO DO CONTRATO</w:t>
      </w:r>
    </w:p>
    <w:p w14:paraId="605F9EC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22.1. </w:t>
      </w:r>
      <w:r w:rsidRPr="00AD7A30">
        <w:rPr>
          <w:rFonts w:ascii="Times New Roman" w:hAnsi="Times New Roman"/>
          <w:sz w:val="24"/>
          <w:lang w:val="pt-BR"/>
        </w:rPr>
        <w:tab/>
        <w:t>O contrato poderá ser alterado de acordo com o interesse e a necessidade da Secretaria Municipal de Saúde, observando-se o disposto no art. 124 a 137, da Lei nº 14.133/2021.</w:t>
      </w:r>
    </w:p>
    <w:p w14:paraId="4F5BF59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22.2.</w:t>
      </w:r>
      <w:r w:rsidRPr="00AD7A30">
        <w:rPr>
          <w:rFonts w:ascii="Times New Roman" w:hAnsi="Times New Roman"/>
          <w:sz w:val="24"/>
          <w:lang w:val="pt-BR"/>
        </w:rPr>
        <w:tab/>
        <w:t xml:space="preserve">Em situações especiais e devidamente justificadas, serão admitidas, por acordo entre as partes, alterações que estejam dentro das possibilidades previstas no art. 124, inciso II, alíneas “a” a </w:t>
      </w:r>
      <w:r w:rsidRPr="00AD7A30">
        <w:rPr>
          <w:rFonts w:ascii="Times New Roman" w:hAnsi="Times New Roman"/>
          <w:sz w:val="24"/>
          <w:lang w:val="pt-BR"/>
        </w:rPr>
        <w:lastRenderedPageBreak/>
        <w:t>“d” da Lei nº 14.133/2021.</w:t>
      </w:r>
    </w:p>
    <w:p w14:paraId="15EA6B65"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22.3. </w:t>
      </w:r>
      <w:r w:rsidRPr="00AD7A30">
        <w:rPr>
          <w:rFonts w:ascii="Times New Roman" w:hAnsi="Times New Roman"/>
          <w:sz w:val="24"/>
          <w:lang w:val="pt-BR"/>
        </w:rPr>
        <w:tab/>
        <w:t>O CONTRATADO é obrigado a aceitar, nas mesmas condições contratuais, os acréscimos ou supressões que se fizerem necessários, até o limite de 25% (vinte e cinco por cento) do valor inicial atualizado do contrato, e, no caso de reforma de edifício ou de equipamento, o limite para os acréscimos será de 50% (cinquenta por cento).</w:t>
      </w:r>
    </w:p>
    <w:p w14:paraId="5D26AF9F"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22.4. </w:t>
      </w:r>
      <w:r w:rsidRPr="00AD7A30">
        <w:rPr>
          <w:rFonts w:ascii="Times New Roman" w:hAnsi="Times New Roman"/>
          <w:sz w:val="24"/>
          <w:lang w:val="pt-BR"/>
        </w:rPr>
        <w:tab/>
        <w:t>Qualquer serviço que venha a ser necessário e que não esteja expressamente especificado neste Projeto Básico deverá ser encaminhado por escrito à fiscalização e à equipe técnica da SEMOB/SEMSA, para devidas providências.</w:t>
      </w:r>
    </w:p>
    <w:p w14:paraId="302C4DD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22.5.</w:t>
      </w:r>
      <w:r w:rsidRPr="00AD7A30">
        <w:rPr>
          <w:rFonts w:ascii="Times New Roman" w:hAnsi="Times New Roman"/>
          <w:sz w:val="24"/>
          <w:lang w:val="pt-BR"/>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EB3EEBA"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22.6. Registros que não caracterizam alteração do contrato podem ser realizados por simples apostila, dispensada a celebração de termo aditivo, na forma do art. 136 da Lei nº 14.133, de 2021.</w:t>
      </w:r>
    </w:p>
    <w:p w14:paraId="47DA2E6F"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22.7. A extinção do contrato não configurará óbice para o reconhecimento do desequilíbrio econômico-financeiro, hipótese em que será concedida indenização por meio de termo indenizatório. (Art. 131, da Lei nº 14.133/2021)</w:t>
      </w:r>
    </w:p>
    <w:p w14:paraId="18344280"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22.8. </w:t>
      </w:r>
      <w:r w:rsidRPr="00AD7A30">
        <w:rPr>
          <w:rFonts w:ascii="Times New Roman" w:hAnsi="Times New Roman"/>
          <w:sz w:val="24"/>
          <w:lang w:val="pt-BR"/>
        </w:rPr>
        <w:tab/>
        <w:t>Os casos omissos serão conhecidos e resolvidos pela SEMOB/SEMSA, à luz da Lei Federal nº 14.133/2021.</w:t>
      </w:r>
    </w:p>
    <w:p w14:paraId="27E7EAB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23. ANEXOS PERTENCENTES AO PROJETO BÁSICO</w:t>
      </w:r>
    </w:p>
    <w:p w14:paraId="07251E05"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23.1 Integram este Projeto Básico, para todos os fins e efeitos, os seguintes Anexos:</w:t>
      </w:r>
    </w:p>
    <w:p w14:paraId="35FD52A0"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23.2 Memorial Técnico Descritivo/Especificações Técnicas;</w:t>
      </w:r>
    </w:p>
    <w:p w14:paraId="52578F6D"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23.3 Memória de cálculo e quantitativos;</w:t>
      </w:r>
    </w:p>
    <w:p w14:paraId="0426377F"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23.4 Planilhas Orçamentárias e Cronograma Físico-financeiro;</w:t>
      </w:r>
    </w:p>
    <w:p w14:paraId="492BB005"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23.5 Planilha de B.D.I. e Composições de Preços Unitários;</w:t>
      </w:r>
    </w:p>
    <w:p w14:paraId="2C0C8217"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23.6 Anotação de Responsabilidade Técnica – ART.</w:t>
      </w:r>
    </w:p>
    <w:p w14:paraId="76E770C3" w14:textId="77777777"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b/>
          <w:bCs/>
          <w:sz w:val="24"/>
          <w:lang w:val="pt-BR"/>
        </w:rPr>
        <w:t>24. RESPONSÁVEIS PELO PROJETO BÁSICO</w:t>
      </w:r>
    </w:p>
    <w:p w14:paraId="27DDE2D3" w14:textId="77777777" w:rsidR="00AD7A30" w:rsidRPr="00AD7A30" w:rsidRDefault="00AD7A30" w:rsidP="00AD7A30">
      <w:pPr>
        <w:tabs>
          <w:tab w:val="left" w:pos="851"/>
        </w:tabs>
        <w:spacing w:before="240"/>
        <w:jc w:val="both"/>
        <w:rPr>
          <w:rFonts w:ascii="Times New Roman" w:hAnsi="Times New Roman"/>
          <w:sz w:val="24"/>
          <w:lang w:val="pt-BR"/>
        </w:rPr>
      </w:pPr>
    </w:p>
    <w:p w14:paraId="06538768" w14:textId="333F539B" w:rsidR="00AD7A30" w:rsidRPr="00AD7A30" w:rsidRDefault="00AD7A30" w:rsidP="00AD7A30">
      <w:pPr>
        <w:tabs>
          <w:tab w:val="left" w:pos="851"/>
        </w:tabs>
        <w:spacing w:before="240"/>
        <w:jc w:val="both"/>
        <w:rPr>
          <w:rFonts w:ascii="Times New Roman" w:hAnsi="Times New Roman"/>
          <w:sz w:val="24"/>
          <w:lang w:val="pt-BR"/>
        </w:rPr>
      </w:pPr>
      <w:r w:rsidRPr="00AD7A30">
        <w:rPr>
          <w:rFonts w:ascii="Times New Roman" w:hAnsi="Times New Roman"/>
          <w:sz w:val="24"/>
          <w:lang w:val="pt-BR"/>
        </w:rPr>
        <w:t xml:space="preserve">Alto Alegre – RR, </w:t>
      </w:r>
      <w:r w:rsidR="002C5463">
        <w:rPr>
          <w:rFonts w:ascii="Times New Roman" w:hAnsi="Times New Roman"/>
          <w:sz w:val="24"/>
          <w:highlight w:val="yellow"/>
          <w:lang w:val="pt-BR"/>
        </w:rPr>
        <w:t>24</w:t>
      </w:r>
      <w:r w:rsidRPr="00AD7A30">
        <w:rPr>
          <w:rFonts w:ascii="Times New Roman" w:hAnsi="Times New Roman"/>
          <w:sz w:val="24"/>
          <w:highlight w:val="yellow"/>
          <w:lang w:val="pt-BR"/>
        </w:rPr>
        <w:t xml:space="preserve"> de dezembro de 2025.</w:t>
      </w:r>
    </w:p>
    <w:p w14:paraId="0D731358" w14:textId="77777777" w:rsidR="006F29A3" w:rsidRDefault="006F29A3" w:rsidP="006F29A3">
      <w:pPr>
        <w:tabs>
          <w:tab w:val="left" w:pos="851"/>
        </w:tabs>
        <w:jc w:val="center"/>
        <w:rPr>
          <w:rFonts w:ascii="Times New Roman" w:hAnsi="Times New Roman"/>
          <w:b/>
          <w:bCs/>
          <w:sz w:val="24"/>
          <w:lang w:val="pt-BR"/>
        </w:rPr>
      </w:pPr>
    </w:p>
    <w:p w14:paraId="7B64B6EC" w14:textId="77777777" w:rsidR="006F29A3" w:rsidRDefault="006F29A3" w:rsidP="006F29A3">
      <w:pPr>
        <w:tabs>
          <w:tab w:val="left" w:pos="851"/>
        </w:tabs>
        <w:jc w:val="center"/>
        <w:rPr>
          <w:rFonts w:ascii="Times New Roman" w:hAnsi="Times New Roman"/>
          <w:b/>
          <w:bCs/>
          <w:sz w:val="24"/>
          <w:lang w:val="pt-BR"/>
        </w:rPr>
      </w:pPr>
    </w:p>
    <w:p w14:paraId="2D07BA48" w14:textId="77777777" w:rsidR="006F29A3" w:rsidRDefault="006F29A3" w:rsidP="006F29A3">
      <w:pPr>
        <w:tabs>
          <w:tab w:val="left" w:pos="851"/>
        </w:tabs>
        <w:jc w:val="center"/>
        <w:rPr>
          <w:rFonts w:ascii="Times New Roman" w:hAnsi="Times New Roman"/>
          <w:b/>
          <w:bCs/>
          <w:sz w:val="24"/>
          <w:lang w:val="pt-BR"/>
        </w:rPr>
      </w:pPr>
    </w:p>
    <w:p w14:paraId="01E65FFD" w14:textId="61CA6814" w:rsidR="00AD7A30" w:rsidRPr="00AD7A30" w:rsidRDefault="00AD7A30" w:rsidP="006F29A3">
      <w:pPr>
        <w:tabs>
          <w:tab w:val="left" w:pos="851"/>
        </w:tabs>
        <w:jc w:val="center"/>
        <w:rPr>
          <w:rFonts w:ascii="Times New Roman" w:hAnsi="Times New Roman"/>
          <w:sz w:val="24"/>
          <w:lang w:val="pt-BR"/>
        </w:rPr>
      </w:pPr>
      <w:r w:rsidRPr="00AD7A30">
        <w:rPr>
          <w:rFonts w:ascii="Times New Roman" w:hAnsi="Times New Roman"/>
          <w:b/>
          <w:bCs/>
          <w:sz w:val="24"/>
          <w:lang w:val="pt-BR"/>
        </w:rPr>
        <w:t>LUIZ GUSTAVO AYRES BARROS</w:t>
      </w:r>
    </w:p>
    <w:p w14:paraId="7DFD2A0C" w14:textId="77777777" w:rsidR="00AD7A30" w:rsidRPr="00AD7A30" w:rsidRDefault="00AD7A30" w:rsidP="006F29A3">
      <w:pPr>
        <w:tabs>
          <w:tab w:val="left" w:pos="851"/>
        </w:tabs>
        <w:jc w:val="center"/>
        <w:rPr>
          <w:rFonts w:ascii="Times New Roman" w:hAnsi="Times New Roman"/>
          <w:sz w:val="24"/>
          <w:lang w:val="pt-BR"/>
        </w:rPr>
      </w:pPr>
      <w:r w:rsidRPr="00AD7A30">
        <w:rPr>
          <w:rFonts w:ascii="Times New Roman" w:hAnsi="Times New Roman"/>
          <w:sz w:val="24"/>
          <w:lang w:val="pt-BR"/>
        </w:rPr>
        <w:t>Engenheiro Civil</w:t>
      </w:r>
    </w:p>
    <w:p w14:paraId="744316F4" w14:textId="77777777" w:rsidR="00AD7A30" w:rsidRPr="00AD7A30" w:rsidRDefault="00AD7A30" w:rsidP="006F29A3">
      <w:pPr>
        <w:tabs>
          <w:tab w:val="left" w:pos="851"/>
        </w:tabs>
        <w:jc w:val="center"/>
        <w:rPr>
          <w:rFonts w:ascii="Times New Roman" w:hAnsi="Times New Roman"/>
          <w:sz w:val="24"/>
          <w:lang w:val="pt-BR"/>
        </w:rPr>
      </w:pPr>
      <w:r w:rsidRPr="00AD7A30">
        <w:rPr>
          <w:rFonts w:ascii="Times New Roman" w:hAnsi="Times New Roman"/>
          <w:sz w:val="24"/>
          <w:lang w:val="pt-BR"/>
        </w:rPr>
        <w:t>CREA-SP N° 261539173-9</w:t>
      </w:r>
    </w:p>
    <w:p w14:paraId="4CD48481" w14:textId="77777777" w:rsidR="00AD7A30" w:rsidRPr="00AD7A30" w:rsidRDefault="00AD7A30" w:rsidP="006F29A3">
      <w:pPr>
        <w:tabs>
          <w:tab w:val="left" w:pos="851"/>
        </w:tabs>
        <w:jc w:val="center"/>
        <w:rPr>
          <w:rFonts w:ascii="Times New Roman" w:hAnsi="Times New Roman"/>
          <w:sz w:val="24"/>
          <w:lang w:val="pt-BR"/>
        </w:rPr>
      </w:pPr>
      <w:r w:rsidRPr="00AD7A30">
        <w:rPr>
          <w:rFonts w:ascii="Times New Roman" w:hAnsi="Times New Roman"/>
          <w:sz w:val="24"/>
          <w:lang w:val="pt-BR"/>
        </w:rPr>
        <w:t>CREA-RR N° 320990</w:t>
      </w:r>
    </w:p>
    <w:p w14:paraId="615B5EB9" w14:textId="77777777" w:rsidR="006F29A3" w:rsidRDefault="006F29A3" w:rsidP="006F29A3">
      <w:pPr>
        <w:tabs>
          <w:tab w:val="left" w:pos="851"/>
        </w:tabs>
        <w:rPr>
          <w:rFonts w:ascii="Times New Roman" w:hAnsi="Times New Roman"/>
          <w:b/>
          <w:bCs/>
          <w:sz w:val="24"/>
          <w:lang w:val="pt-BR"/>
        </w:rPr>
      </w:pPr>
    </w:p>
    <w:p w14:paraId="0FEC1811" w14:textId="0E9ABD43" w:rsidR="00AD7A30" w:rsidRPr="00AD7A30" w:rsidRDefault="00AD7A30" w:rsidP="006F29A3">
      <w:pPr>
        <w:tabs>
          <w:tab w:val="left" w:pos="851"/>
        </w:tabs>
        <w:rPr>
          <w:rFonts w:ascii="Times New Roman" w:hAnsi="Times New Roman"/>
          <w:sz w:val="24"/>
          <w:lang w:val="pt-BR"/>
        </w:rPr>
      </w:pPr>
      <w:r w:rsidRPr="00AD7A30">
        <w:rPr>
          <w:rFonts w:ascii="Times New Roman" w:hAnsi="Times New Roman"/>
          <w:b/>
          <w:bCs/>
          <w:sz w:val="24"/>
          <w:lang w:val="pt-BR"/>
        </w:rPr>
        <w:t>Aprovação:</w:t>
      </w:r>
    </w:p>
    <w:p w14:paraId="6F63F76D" w14:textId="77777777" w:rsidR="00AD7A30" w:rsidRDefault="00AD7A30" w:rsidP="006F29A3">
      <w:pPr>
        <w:tabs>
          <w:tab w:val="left" w:pos="851"/>
        </w:tabs>
        <w:spacing w:before="240"/>
        <w:jc w:val="center"/>
        <w:rPr>
          <w:rFonts w:ascii="Times New Roman" w:hAnsi="Times New Roman"/>
          <w:sz w:val="24"/>
          <w:lang w:val="pt-BR"/>
        </w:rPr>
      </w:pPr>
    </w:p>
    <w:p w14:paraId="726210BD" w14:textId="77777777" w:rsidR="006F29A3" w:rsidRPr="00AD7A30" w:rsidRDefault="006F29A3" w:rsidP="006F29A3">
      <w:pPr>
        <w:tabs>
          <w:tab w:val="left" w:pos="851"/>
        </w:tabs>
        <w:spacing w:before="240"/>
        <w:jc w:val="center"/>
        <w:rPr>
          <w:rFonts w:ascii="Times New Roman" w:hAnsi="Times New Roman"/>
          <w:sz w:val="24"/>
          <w:lang w:val="pt-BR"/>
        </w:rPr>
      </w:pPr>
    </w:p>
    <w:p w14:paraId="79FDE5AC" w14:textId="59FE20DD" w:rsidR="006F29A3" w:rsidRPr="006F29A3" w:rsidRDefault="006F29A3" w:rsidP="006F29A3">
      <w:pPr>
        <w:tabs>
          <w:tab w:val="left" w:pos="851"/>
        </w:tabs>
        <w:jc w:val="center"/>
        <w:rPr>
          <w:rFonts w:ascii="Times New Roman" w:hAnsi="Times New Roman"/>
          <w:b/>
          <w:bCs/>
          <w:sz w:val="24"/>
          <w:lang w:val="pt-BR"/>
        </w:rPr>
      </w:pPr>
      <w:r w:rsidRPr="006F29A3">
        <w:rPr>
          <w:rFonts w:ascii="Times New Roman" w:hAnsi="Times New Roman"/>
          <w:b/>
          <w:bCs/>
          <w:sz w:val="24"/>
          <w:lang w:val="pt-BR"/>
        </w:rPr>
        <w:t>LUEDJA MARIA LEMOS PINHO</w:t>
      </w:r>
    </w:p>
    <w:p w14:paraId="67C15AC8" w14:textId="77777777" w:rsidR="006F29A3" w:rsidRDefault="006F29A3" w:rsidP="006F29A3">
      <w:pPr>
        <w:tabs>
          <w:tab w:val="left" w:pos="851"/>
        </w:tabs>
        <w:jc w:val="center"/>
        <w:rPr>
          <w:rFonts w:ascii="Times New Roman" w:hAnsi="Times New Roman"/>
          <w:sz w:val="24"/>
          <w:lang w:val="pt-BR"/>
        </w:rPr>
      </w:pPr>
      <w:r>
        <w:rPr>
          <w:rFonts w:ascii="Times New Roman" w:hAnsi="Times New Roman"/>
          <w:sz w:val="24"/>
          <w:lang w:val="pt-BR"/>
        </w:rPr>
        <w:t>Secretária Municipal de Educação</w:t>
      </w:r>
    </w:p>
    <w:p w14:paraId="7985F3B5" w14:textId="6539617C" w:rsidR="006F29A3" w:rsidRPr="005A6A62" w:rsidRDefault="006F29A3" w:rsidP="002C5463">
      <w:pPr>
        <w:tabs>
          <w:tab w:val="left" w:pos="851"/>
        </w:tabs>
        <w:rPr>
          <w:rFonts w:ascii="Times New Roman" w:hAnsi="Times New Roman"/>
          <w:sz w:val="24"/>
          <w:lang w:val="pt-BR"/>
        </w:rPr>
        <w:sectPr w:rsidR="006F29A3" w:rsidRPr="005A6A62" w:rsidSect="00305815">
          <w:headerReference w:type="default" r:id="rId9"/>
          <w:footerReference w:type="default" r:id="rId10"/>
          <w:pgSz w:w="11910" w:h="16840"/>
          <w:pgMar w:top="2580" w:right="1137" w:bottom="1920" w:left="1134" w:header="0" w:footer="1732" w:gutter="0"/>
          <w:cols w:space="720"/>
        </w:sectPr>
      </w:pPr>
    </w:p>
    <w:p w14:paraId="7EB596CD" w14:textId="77777777" w:rsidR="00A34D4E" w:rsidRDefault="00A34D4E" w:rsidP="00C34F0E">
      <w:pPr>
        <w:spacing w:line="274" w:lineRule="exact"/>
        <w:ind w:right="1"/>
        <w:jc w:val="right"/>
        <w:rPr>
          <w:rFonts w:ascii="Times New Roman"/>
          <w:sz w:val="24"/>
        </w:rPr>
        <w:sectPr w:rsidR="00A34D4E">
          <w:headerReference w:type="default" r:id="rId11"/>
          <w:footerReference w:type="default" r:id="rId12"/>
          <w:type w:val="continuous"/>
          <w:pgSz w:w="16850" w:h="11910" w:orient="landscape"/>
          <w:pgMar w:top="2580" w:right="1700" w:bottom="1920" w:left="1417" w:header="0" w:footer="0" w:gutter="0"/>
          <w:cols w:space="720"/>
        </w:sectPr>
      </w:pPr>
    </w:p>
    <w:p w14:paraId="4A196486" w14:textId="4635E836" w:rsidR="000122CC" w:rsidRDefault="000122CC" w:rsidP="00C34F0E">
      <w:pPr>
        <w:spacing w:line="274" w:lineRule="exact"/>
        <w:ind w:right="1"/>
        <w:jc w:val="right"/>
        <w:rPr>
          <w:rFonts w:ascii="Times New Roman"/>
          <w:sz w:val="24"/>
        </w:rPr>
      </w:pPr>
    </w:p>
    <w:sectPr w:rsidR="000122CC">
      <w:type w:val="continuous"/>
      <w:pgSz w:w="16850" w:h="11910" w:orient="landscape"/>
      <w:pgMar w:top="2580" w:right="1700" w:bottom="1920" w:left="1417"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3EBE" w14:textId="77777777" w:rsidR="0085022B" w:rsidRDefault="0085022B">
      <w:r>
        <w:separator/>
      </w:r>
    </w:p>
  </w:endnote>
  <w:endnote w:type="continuationSeparator" w:id="0">
    <w:p w14:paraId="39155768" w14:textId="77777777" w:rsidR="0085022B" w:rsidRDefault="0085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altName w:val="Microsoft Sans Serif"/>
    <w:panose1 w:val="020B0604020202020204"/>
    <w:charset w:val="01"/>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D9F3" w14:textId="77777777" w:rsidR="000122CC" w:rsidRDefault="00757E4F">
    <w:pPr>
      <w:pStyle w:val="Corpodetexto"/>
      <w:spacing w:line="14" w:lineRule="auto"/>
      <w:rPr>
        <w:sz w:val="20"/>
      </w:rPr>
    </w:pPr>
    <w:r>
      <w:rPr>
        <w:noProof/>
        <w:sz w:val="20"/>
      </w:rPr>
      <mc:AlternateContent>
        <mc:Choice Requires="wpg">
          <w:drawing>
            <wp:anchor distT="0" distB="0" distL="0" distR="0" simplePos="0" relativeHeight="483642368" behindDoc="1" locked="0" layoutInCell="1" allowOverlap="1" wp14:anchorId="652DFC0D" wp14:editId="302B593D">
              <wp:simplePos x="0" y="0"/>
              <wp:positionH relativeFrom="page">
                <wp:posOffset>2489835</wp:posOffset>
              </wp:positionH>
              <wp:positionV relativeFrom="page">
                <wp:posOffset>9722433</wp:posOffset>
              </wp:positionV>
              <wp:extent cx="5070475" cy="97028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70475" cy="970280"/>
                        <a:chOff x="0" y="0"/>
                        <a:chExt cx="5070475" cy="970280"/>
                      </a:xfrm>
                    </wpg:grpSpPr>
                    <wps:wsp>
                      <wps:cNvPr id="8" name="Graphic 8"/>
                      <wps:cNvSpPr/>
                      <wps:spPr>
                        <a:xfrm>
                          <a:off x="1398297" y="0"/>
                          <a:ext cx="3672204" cy="970280"/>
                        </a:xfrm>
                        <a:custGeom>
                          <a:avLst/>
                          <a:gdLst/>
                          <a:ahLst/>
                          <a:cxnLst/>
                          <a:rect l="l" t="t" r="r" b="b"/>
                          <a:pathLst>
                            <a:path w="3672204" h="970280">
                              <a:moveTo>
                                <a:pt x="3672177" y="0"/>
                              </a:moveTo>
                              <a:lnTo>
                                <a:pt x="0" y="969696"/>
                              </a:lnTo>
                              <a:lnTo>
                                <a:pt x="3672177" y="969696"/>
                              </a:lnTo>
                              <a:lnTo>
                                <a:pt x="3672177" y="0"/>
                              </a:lnTo>
                              <a:close/>
                            </a:path>
                          </a:pathLst>
                        </a:custGeom>
                        <a:solidFill>
                          <a:srgbClr val="9DC3E6"/>
                        </a:solidFill>
                      </wps:spPr>
                      <wps:bodyPr wrap="square" lIns="0" tIns="0" rIns="0" bIns="0" rtlCol="0">
                        <a:prstTxWarp prst="textNoShape">
                          <a:avLst/>
                        </a:prstTxWarp>
                        <a:noAutofit/>
                      </wps:bodyPr>
                    </wps:wsp>
                    <pic:pic xmlns:pic="http://schemas.openxmlformats.org/drawingml/2006/picture">
                      <pic:nvPicPr>
                        <pic:cNvPr id="9" name="Image 9"/>
                        <pic:cNvPicPr/>
                      </pic:nvPicPr>
                      <pic:blipFill>
                        <a:blip r:embed="rId1" cstate="print"/>
                        <a:stretch>
                          <a:fillRect/>
                        </a:stretch>
                      </pic:blipFill>
                      <pic:spPr>
                        <a:xfrm>
                          <a:off x="0" y="402920"/>
                          <a:ext cx="2457450" cy="399415"/>
                        </a:xfrm>
                        <a:prstGeom prst="rect">
                          <a:avLst/>
                        </a:prstGeom>
                      </pic:spPr>
                    </pic:pic>
                    <wps:wsp>
                      <wps:cNvPr id="10" name="Graphic 10"/>
                      <wps:cNvSpPr/>
                      <wps:spPr>
                        <a:xfrm>
                          <a:off x="2668774" y="335488"/>
                          <a:ext cx="2402205" cy="634365"/>
                        </a:xfrm>
                        <a:custGeom>
                          <a:avLst/>
                          <a:gdLst/>
                          <a:ahLst/>
                          <a:cxnLst/>
                          <a:rect l="l" t="t" r="r" b="b"/>
                          <a:pathLst>
                            <a:path w="2402205" h="634365">
                              <a:moveTo>
                                <a:pt x="2401700" y="0"/>
                              </a:moveTo>
                              <a:lnTo>
                                <a:pt x="0" y="634207"/>
                              </a:lnTo>
                              <a:lnTo>
                                <a:pt x="2401700" y="634207"/>
                              </a:lnTo>
                              <a:lnTo>
                                <a:pt x="2401700" y="0"/>
                              </a:lnTo>
                              <a:close/>
                            </a:path>
                          </a:pathLst>
                        </a:custGeom>
                        <a:solidFill>
                          <a:srgbClr val="2E5496"/>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59D50FD5" id="Group 7" o:spid="_x0000_s1026" style="position:absolute;margin-left:196.05pt;margin-top:765.55pt;width:399.25pt;height:76.4pt;z-index:-19674112;mso-wrap-distance-left:0;mso-wrap-distance-right:0;mso-position-horizontal-relative:page;mso-position-vertical-relative:page" coordsize="50704,9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">
              <v:shape id="Graphic 8" o:spid="_x0000_s1027" style="position:absolute;left:13982;width:36723;height:9702;visibility:visible;mso-wrap-style:square;v-text-anchor:top" coordsize="3672204,970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" path="m3672177,l,969696r3672177,l3672177,xe" fillcolor="#9dc3e6"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8" type="#_x0000_t75" style="position:absolute;top:4029;width:24574;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">
                <v:imagedata r:id="rId2" o:title=""/>
              </v:shape>
              <v:shape id="Graphic 10" o:spid="_x0000_s1029" style="position:absolute;left:26687;top:3354;width:24022;height:6344;visibility:visible;mso-wrap-style:square;v-text-anchor:top" coordsize="2402205,634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" path="m2401700,l,634207r2401700,l2401700,xe" fillcolor="#2e5496" stroked="f">
                <v:path arrowok="t"/>
              </v:shape>
              <w10:wrap anchorx="page" anchory="page"/>
            </v:group>
          </w:pict>
        </mc:Fallback>
      </mc:AlternateContent>
    </w:r>
    <w:r>
      <w:rPr>
        <w:noProof/>
        <w:sz w:val="20"/>
      </w:rPr>
      <mc:AlternateContent>
        <mc:Choice Requires="wps">
          <w:drawing>
            <wp:anchor distT="0" distB="0" distL="0" distR="0" simplePos="0" relativeHeight="483642880" behindDoc="1" locked="0" layoutInCell="1" allowOverlap="1" wp14:anchorId="0A0B3CD3" wp14:editId="6C291EF3">
              <wp:simplePos x="0" y="0"/>
              <wp:positionH relativeFrom="page">
                <wp:posOffset>6372605</wp:posOffset>
              </wp:positionH>
              <wp:positionV relativeFrom="page">
                <wp:posOffset>9452927</wp:posOffset>
              </wp:positionV>
              <wp:extent cx="160020" cy="1651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60AD9658" w14:textId="77777777" w:rsidR="000122CC" w:rsidRDefault="00757E4F">
                          <w:pPr>
                            <w:pStyle w:val="Corpodetexto"/>
                            <w:spacing w:line="244"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0A0B3CD3" id="_x0000_t202" coordsize="21600,21600" o:spt="202" path="m,l,21600r21600,l21600,xe">
              <v:stroke joinstyle="miter"/>
              <v:path gradientshapeok="t" o:connecttype="rect"/>
            </v:shapetype>
            <v:shape id="Textbox 11" o:spid="_x0000_s1027" type="#_x0000_t202" style="position:absolute;margin-left:501.8pt;margin-top:744.3pt;width:12.6pt;height:13pt;z-index:-19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" filled="f" stroked="f">
              <v:textbox inset="0,0,0,0">
                <w:txbxContent>
                  <w:p w14:paraId="60AD9658" w14:textId="77777777" w:rsidR="000122CC" w:rsidRDefault="00757E4F">
                    <w:pPr>
                      <w:pStyle w:val="Corpodetexto"/>
                      <w:spacing w:line="244"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3643392" behindDoc="1" locked="0" layoutInCell="1" allowOverlap="1" wp14:anchorId="0095483E" wp14:editId="7A011EA7">
              <wp:simplePos x="0" y="0"/>
              <wp:positionH relativeFrom="page">
                <wp:posOffset>2461641</wp:posOffset>
              </wp:positionH>
              <wp:positionV relativeFrom="page">
                <wp:posOffset>9621202</wp:posOffset>
              </wp:positionV>
              <wp:extent cx="2637790" cy="46228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7790" cy="462280"/>
                      </a:xfrm>
                      <a:prstGeom prst="rect">
                        <a:avLst/>
                      </a:prstGeom>
                    </wps:spPr>
                    <wps:txbx>
                      <w:txbxContent>
                        <w:p w14:paraId="4FA8CC33" w14:textId="77777777" w:rsidR="000122CC" w:rsidRDefault="00757E4F">
                          <w:pPr>
                            <w:spacing w:line="224" w:lineRule="exact"/>
                            <w:ind w:left="20"/>
                            <w:rPr>
                              <w:rFonts w:ascii="Calibri" w:hAnsi="Calibri"/>
                              <w:sz w:val="20"/>
                            </w:rPr>
                          </w:pPr>
                          <w:r>
                            <w:rPr>
                              <w:rFonts w:ascii="Calibri" w:hAnsi="Calibri"/>
                              <w:sz w:val="20"/>
                            </w:rPr>
                            <w:t>R.</w:t>
                          </w:r>
                          <w:r>
                            <w:rPr>
                              <w:rFonts w:ascii="Calibri" w:hAnsi="Calibri"/>
                              <w:spacing w:val="-4"/>
                              <w:sz w:val="20"/>
                            </w:rPr>
                            <w:t xml:space="preserve"> </w:t>
                          </w:r>
                          <w:r>
                            <w:rPr>
                              <w:rFonts w:ascii="Calibri" w:hAnsi="Calibri"/>
                              <w:sz w:val="20"/>
                            </w:rPr>
                            <w:t>Antônio</w:t>
                          </w:r>
                          <w:r>
                            <w:rPr>
                              <w:rFonts w:ascii="Calibri" w:hAnsi="Calibri"/>
                              <w:spacing w:val="-4"/>
                              <w:sz w:val="20"/>
                            </w:rPr>
                            <w:t xml:space="preserve"> </w:t>
                          </w:r>
                          <w:r>
                            <w:rPr>
                              <w:rFonts w:ascii="Calibri" w:hAnsi="Calibri"/>
                              <w:sz w:val="20"/>
                            </w:rPr>
                            <w:t>Dourado</w:t>
                          </w:r>
                          <w:r>
                            <w:rPr>
                              <w:rFonts w:ascii="Calibri" w:hAnsi="Calibri"/>
                              <w:spacing w:val="-3"/>
                              <w:sz w:val="20"/>
                            </w:rPr>
                            <w:t xml:space="preserve"> </w:t>
                          </w:r>
                          <w:r>
                            <w:rPr>
                              <w:rFonts w:ascii="Calibri" w:hAnsi="Calibri"/>
                              <w:sz w:val="20"/>
                            </w:rPr>
                            <w:t>de</w:t>
                          </w:r>
                          <w:r>
                            <w:rPr>
                              <w:rFonts w:ascii="Calibri" w:hAnsi="Calibri"/>
                              <w:spacing w:val="-1"/>
                              <w:sz w:val="20"/>
                            </w:rPr>
                            <w:t xml:space="preserve"> </w:t>
                          </w:r>
                          <w:r>
                            <w:rPr>
                              <w:rFonts w:ascii="Calibri" w:hAnsi="Calibri"/>
                              <w:sz w:val="20"/>
                            </w:rPr>
                            <w:t>Santana</w:t>
                          </w:r>
                          <w:r>
                            <w:rPr>
                              <w:rFonts w:ascii="Calibri" w:hAnsi="Calibri"/>
                              <w:spacing w:val="-1"/>
                              <w:sz w:val="20"/>
                            </w:rPr>
                            <w:t xml:space="preserve"> </w:t>
                          </w:r>
                          <w:r>
                            <w:rPr>
                              <w:rFonts w:ascii="Calibri" w:hAnsi="Calibri"/>
                              <w:sz w:val="20"/>
                            </w:rPr>
                            <w:t>-</w:t>
                          </w:r>
                          <w:r>
                            <w:rPr>
                              <w:rFonts w:ascii="Calibri" w:hAnsi="Calibri"/>
                              <w:spacing w:val="-2"/>
                              <w:sz w:val="20"/>
                            </w:rPr>
                            <w:t xml:space="preserve"> </w:t>
                          </w:r>
                          <w:r>
                            <w:rPr>
                              <w:rFonts w:ascii="Calibri" w:hAnsi="Calibri"/>
                              <w:sz w:val="20"/>
                            </w:rPr>
                            <w:t>Centro</w:t>
                          </w:r>
                          <w:r>
                            <w:rPr>
                              <w:rFonts w:ascii="Calibri" w:hAnsi="Calibri"/>
                              <w:spacing w:val="-4"/>
                              <w:sz w:val="20"/>
                            </w:rPr>
                            <w:t xml:space="preserve"> </w:t>
                          </w:r>
                          <w:r>
                            <w:rPr>
                              <w:rFonts w:ascii="Calibri" w:hAnsi="Calibri"/>
                              <w:sz w:val="20"/>
                            </w:rPr>
                            <w:t>/</w:t>
                          </w:r>
                          <w:r>
                            <w:rPr>
                              <w:rFonts w:ascii="Calibri" w:hAnsi="Calibri"/>
                              <w:spacing w:val="-1"/>
                              <w:sz w:val="20"/>
                            </w:rPr>
                            <w:t xml:space="preserve"> </w:t>
                          </w:r>
                          <w:r>
                            <w:rPr>
                              <w:rFonts w:ascii="Calibri" w:hAnsi="Calibri"/>
                              <w:spacing w:val="-2"/>
                              <w:sz w:val="20"/>
                            </w:rPr>
                            <w:t>Roraima</w:t>
                          </w:r>
                        </w:p>
                        <w:p w14:paraId="19AEAA1B" w14:textId="77777777" w:rsidR="000122CC" w:rsidRDefault="00757E4F">
                          <w:pPr>
                            <w:ind w:left="2"/>
                            <w:jc w:val="center"/>
                            <w:rPr>
                              <w:rFonts w:ascii="Calibri"/>
                              <w:sz w:val="20"/>
                            </w:rPr>
                          </w:pPr>
                          <w:r>
                            <w:rPr>
                              <w:rFonts w:ascii="Calibri"/>
                              <w:sz w:val="20"/>
                            </w:rPr>
                            <w:t>CEP:</w:t>
                          </w:r>
                          <w:r>
                            <w:rPr>
                              <w:rFonts w:ascii="Calibri"/>
                              <w:spacing w:val="-3"/>
                              <w:sz w:val="20"/>
                            </w:rPr>
                            <w:t xml:space="preserve"> </w:t>
                          </w:r>
                          <w:r>
                            <w:rPr>
                              <w:rFonts w:ascii="Calibri"/>
                              <w:sz w:val="20"/>
                            </w:rPr>
                            <w:t>69350-</w:t>
                          </w:r>
                          <w:r>
                            <w:rPr>
                              <w:rFonts w:ascii="Calibri"/>
                              <w:spacing w:val="-5"/>
                              <w:sz w:val="20"/>
                            </w:rPr>
                            <w:t>000</w:t>
                          </w:r>
                        </w:p>
                        <w:p w14:paraId="5CC07EA9" w14:textId="77777777" w:rsidR="000122CC" w:rsidRDefault="00757E4F">
                          <w:pPr>
                            <w:ind w:left="2" w:right="2"/>
                            <w:jc w:val="center"/>
                            <w:rPr>
                              <w:rFonts w:ascii="Calibri"/>
                              <w:b/>
                              <w:sz w:val="20"/>
                            </w:rPr>
                          </w:pPr>
                          <w:r>
                            <w:rPr>
                              <w:rFonts w:ascii="Calibri"/>
                              <w:b/>
                              <w:sz w:val="20"/>
                            </w:rPr>
                            <w:t>E-mail:</w:t>
                          </w:r>
                          <w:r>
                            <w:rPr>
                              <w:rFonts w:ascii="Calibri"/>
                              <w:b/>
                              <w:spacing w:val="-3"/>
                              <w:sz w:val="20"/>
                            </w:rPr>
                            <w:t xml:space="preserve"> </w:t>
                          </w:r>
                          <w:hyperlink r:id="rId3">
                            <w:r>
                              <w:rPr>
                                <w:rFonts w:ascii="Calibri"/>
                                <w:b/>
                                <w:spacing w:val="-2"/>
                                <w:sz w:val="20"/>
                              </w:rPr>
                              <w:t>prefeitura@altoalegre.rr.gov.br</w:t>
                            </w:r>
                          </w:hyperlink>
                        </w:p>
                      </w:txbxContent>
                    </wps:txbx>
                    <wps:bodyPr wrap="square" lIns="0" tIns="0" rIns="0" bIns="0" rtlCol="0">
                      <a:noAutofit/>
                    </wps:bodyPr>
                  </wps:wsp>
                </a:graphicData>
              </a:graphic>
            </wp:anchor>
          </w:drawing>
        </mc:Choice>
        <mc:Fallback>
          <w:pict>
            <v:shape w14:anchorId="0095483E" id="Textbox 12" o:spid="_x0000_s1028" type="#_x0000_t202" style="position:absolute;margin-left:193.85pt;margin-top:757.55pt;width:207.7pt;height:36.4pt;z-index:-1967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" filled="f" stroked="f">
              <v:textbox inset="0,0,0,0">
                <w:txbxContent>
                  <w:p w14:paraId="4FA8CC33" w14:textId="77777777" w:rsidR="000122CC" w:rsidRDefault="00757E4F">
                    <w:pPr>
                      <w:spacing w:line="224" w:lineRule="exact"/>
                      <w:ind w:left="20"/>
                      <w:rPr>
                        <w:rFonts w:ascii="Calibri" w:hAnsi="Calibri"/>
                        <w:sz w:val="20"/>
                      </w:rPr>
                    </w:pPr>
                    <w:r>
                      <w:rPr>
                        <w:rFonts w:ascii="Calibri" w:hAnsi="Calibri"/>
                        <w:sz w:val="20"/>
                      </w:rPr>
                      <w:t>R.</w:t>
                    </w:r>
                    <w:r>
                      <w:rPr>
                        <w:rFonts w:ascii="Calibri" w:hAnsi="Calibri"/>
                        <w:spacing w:val="-4"/>
                        <w:sz w:val="20"/>
                      </w:rPr>
                      <w:t xml:space="preserve"> </w:t>
                    </w:r>
                    <w:r>
                      <w:rPr>
                        <w:rFonts w:ascii="Calibri" w:hAnsi="Calibri"/>
                        <w:sz w:val="20"/>
                      </w:rPr>
                      <w:t>Antônio</w:t>
                    </w:r>
                    <w:r>
                      <w:rPr>
                        <w:rFonts w:ascii="Calibri" w:hAnsi="Calibri"/>
                        <w:spacing w:val="-4"/>
                        <w:sz w:val="20"/>
                      </w:rPr>
                      <w:t xml:space="preserve"> </w:t>
                    </w:r>
                    <w:r>
                      <w:rPr>
                        <w:rFonts w:ascii="Calibri" w:hAnsi="Calibri"/>
                        <w:sz w:val="20"/>
                      </w:rPr>
                      <w:t>Dourado</w:t>
                    </w:r>
                    <w:r>
                      <w:rPr>
                        <w:rFonts w:ascii="Calibri" w:hAnsi="Calibri"/>
                        <w:spacing w:val="-3"/>
                        <w:sz w:val="20"/>
                      </w:rPr>
                      <w:t xml:space="preserve"> </w:t>
                    </w:r>
                    <w:r>
                      <w:rPr>
                        <w:rFonts w:ascii="Calibri" w:hAnsi="Calibri"/>
                        <w:sz w:val="20"/>
                      </w:rPr>
                      <w:t>de</w:t>
                    </w:r>
                    <w:r>
                      <w:rPr>
                        <w:rFonts w:ascii="Calibri" w:hAnsi="Calibri"/>
                        <w:spacing w:val="-1"/>
                        <w:sz w:val="20"/>
                      </w:rPr>
                      <w:t xml:space="preserve"> </w:t>
                    </w:r>
                    <w:r>
                      <w:rPr>
                        <w:rFonts w:ascii="Calibri" w:hAnsi="Calibri"/>
                        <w:sz w:val="20"/>
                      </w:rPr>
                      <w:t>Santana</w:t>
                    </w:r>
                    <w:r>
                      <w:rPr>
                        <w:rFonts w:ascii="Calibri" w:hAnsi="Calibri"/>
                        <w:spacing w:val="-1"/>
                        <w:sz w:val="20"/>
                      </w:rPr>
                      <w:t xml:space="preserve"> </w:t>
                    </w:r>
                    <w:r>
                      <w:rPr>
                        <w:rFonts w:ascii="Calibri" w:hAnsi="Calibri"/>
                        <w:sz w:val="20"/>
                      </w:rPr>
                      <w:t>-</w:t>
                    </w:r>
                    <w:r>
                      <w:rPr>
                        <w:rFonts w:ascii="Calibri" w:hAnsi="Calibri"/>
                        <w:spacing w:val="-2"/>
                        <w:sz w:val="20"/>
                      </w:rPr>
                      <w:t xml:space="preserve"> </w:t>
                    </w:r>
                    <w:r>
                      <w:rPr>
                        <w:rFonts w:ascii="Calibri" w:hAnsi="Calibri"/>
                        <w:sz w:val="20"/>
                      </w:rPr>
                      <w:t>Centro</w:t>
                    </w:r>
                    <w:r>
                      <w:rPr>
                        <w:rFonts w:ascii="Calibri" w:hAnsi="Calibri"/>
                        <w:spacing w:val="-4"/>
                        <w:sz w:val="20"/>
                      </w:rPr>
                      <w:t xml:space="preserve"> </w:t>
                    </w:r>
                    <w:r>
                      <w:rPr>
                        <w:rFonts w:ascii="Calibri" w:hAnsi="Calibri"/>
                        <w:sz w:val="20"/>
                      </w:rPr>
                      <w:t>/</w:t>
                    </w:r>
                    <w:r>
                      <w:rPr>
                        <w:rFonts w:ascii="Calibri" w:hAnsi="Calibri"/>
                        <w:spacing w:val="-1"/>
                        <w:sz w:val="20"/>
                      </w:rPr>
                      <w:t xml:space="preserve"> </w:t>
                    </w:r>
                    <w:r>
                      <w:rPr>
                        <w:rFonts w:ascii="Calibri" w:hAnsi="Calibri"/>
                        <w:spacing w:val="-2"/>
                        <w:sz w:val="20"/>
                      </w:rPr>
                      <w:t>Roraima</w:t>
                    </w:r>
                  </w:p>
                  <w:p w14:paraId="19AEAA1B" w14:textId="77777777" w:rsidR="000122CC" w:rsidRDefault="00757E4F">
                    <w:pPr>
                      <w:ind w:left="2"/>
                      <w:jc w:val="center"/>
                      <w:rPr>
                        <w:rFonts w:ascii="Calibri"/>
                        <w:sz w:val="20"/>
                      </w:rPr>
                    </w:pPr>
                    <w:r>
                      <w:rPr>
                        <w:rFonts w:ascii="Calibri"/>
                        <w:sz w:val="20"/>
                      </w:rPr>
                      <w:t>CEP:</w:t>
                    </w:r>
                    <w:r>
                      <w:rPr>
                        <w:rFonts w:ascii="Calibri"/>
                        <w:spacing w:val="-3"/>
                        <w:sz w:val="20"/>
                      </w:rPr>
                      <w:t xml:space="preserve"> </w:t>
                    </w:r>
                    <w:r>
                      <w:rPr>
                        <w:rFonts w:ascii="Calibri"/>
                        <w:sz w:val="20"/>
                      </w:rPr>
                      <w:t>69350-</w:t>
                    </w:r>
                    <w:r>
                      <w:rPr>
                        <w:rFonts w:ascii="Calibri"/>
                        <w:spacing w:val="-5"/>
                        <w:sz w:val="20"/>
                      </w:rPr>
                      <w:t>000</w:t>
                    </w:r>
                  </w:p>
                  <w:p w14:paraId="5CC07EA9" w14:textId="77777777" w:rsidR="000122CC" w:rsidRDefault="00757E4F">
                    <w:pPr>
                      <w:ind w:left="2" w:right="2"/>
                      <w:jc w:val="center"/>
                      <w:rPr>
                        <w:rFonts w:ascii="Calibri"/>
                        <w:b/>
                        <w:sz w:val="20"/>
                      </w:rPr>
                    </w:pPr>
                    <w:r>
                      <w:rPr>
                        <w:rFonts w:ascii="Calibri"/>
                        <w:b/>
                        <w:sz w:val="20"/>
                      </w:rPr>
                      <w:t>E-mail:</w:t>
                    </w:r>
                    <w:r>
                      <w:rPr>
                        <w:rFonts w:ascii="Calibri"/>
                        <w:b/>
                        <w:spacing w:val="-3"/>
                        <w:sz w:val="20"/>
                      </w:rPr>
                      <w:t xml:space="preserve"> </w:t>
                    </w:r>
                    <w:hyperlink r:id="rId4">
                      <w:r>
                        <w:rPr>
                          <w:rFonts w:ascii="Calibri"/>
                          <w:b/>
                          <w:spacing w:val="-2"/>
                          <w:sz w:val="20"/>
                        </w:rPr>
                        <w:t>prefeitura@altoalegre.rr.gov.br</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A602" w14:textId="77777777" w:rsidR="000122CC" w:rsidRDefault="000122CC">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B6445" w14:textId="77777777" w:rsidR="0085022B" w:rsidRDefault="0085022B">
      <w:r>
        <w:separator/>
      </w:r>
    </w:p>
  </w:footnote>
  <w:footnote w:type="continuationSeparator" w:id="0">
    <w:p w14:paraId="2D67C21F" w14:textId="77777777" w:rsidR="0085022B" w:rsidRDefault="0085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847E" w14:textId="77777777" w:rsidR="000122CC" w:rsidRDefault="00757E4F">
    <w:pPr>
      <w:pStyle w:val="Corpodetexto"/>
      <w:spacing w:line="14" w:lineRule="auto"/>
      <w:rPr>
        <w:sz w:val="20"/>
      </w:rPr>
    </w:pPr>
    <w:r>
      <w:rPr>
        <w:noProof/>
        <w:sz w:val="20"/>
      </w:rPr>
      <mc:AlternateContent>
        <mc:Choice Requires="wpg">
          <w:drawing>
            <wp:anchor distT="0" distB="0" distL="0" distR="0" simplePos="0" relativeHeight="483640832" behindDoc="1" locked="0" layoutInCell="1" allowOverlap="1" wp14:anchorId="1AE90F63" wp14:editId="7A001025">
              <wp:simplePos x="0" y="0"/>
              <wp:positionH relativeFrom="page">
                <wp:posOffset>0</wp:posOffset>
              </wp:positionH>
              <wp:positionV relativeFrom="page">
                <wp:posOffset>0</wp:posOffset>
              </wp:positionV>
              <wp:extent cx="4704080" cy="124269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04080" cy="1242695"/>
                        <a:chOff x="0" y="0"/>
                        <a:chExt cx="4704080" cy="1242695"/>
                      </a:xfrm>
                    </wpg:grpSpPr>
                    <wps:wsp>
                      <wps:cNvPr id="2" name="Graphic 2"/>
                      <wps:cNvSpPr/>
                      <wps:spPr>
                        <a:xfrm>
                          <a:off x="0" y="0"/>
                          <a:ext cx="4704080" cy="1242695"/>
                        </a:xfrm>
                        <a:custGeom>
                          <a:avLst/>
                          <a:gdLst/>
                          <a:ahLst/>
                          <a:cxnLst/>
                          <a:rect l="l" t="t" r="r" b="b"/>
                          <a:pathLst>
                            <a:path w="4704080" h="1242695">
                              <a:moveTo>
                                <a:pt x="4704056" y="0"/>
                              </a:moveTo>
                              <a:lnTo>
                                <a:pt x="786824" y="0"/>
                              </a:lnTo>
                              <a:lnTo>
                                <a:pt x="0" y="207768"/>
                              </a:lnTo>
                              <a:lnTo>
                                <a:pt x="0" y="1242153"/>
                              </a:lnTo>
                              <a:lnTo>
                                <a:pt x="4704056" y="0"/>
                              </a:lnTo>
                              <a:close/>
                            </a:path>
                          </a:pathLst>
                        </a:custGeom>
                        <a:solidFill>
                          <a:srgbClr val="9DC3E6"/>
                        </a:solidFill>
                      </wps:spPr>
                      <wps:bodyPr wrap="square" lIns="0" tIns="0" rIns="0" bIns="0" rtlCol="0">
                        <a:prstTxWarp prst="textNoShape">
                          <a:avLst/>
                        </a:prstTxWarp>
                        <a:noAutofit/>
                      </wps:bodyPr>
                    </wps:wsp>
                    <wps:wsp>
                      <wps:cNvPr id="3" name="Graphic 3"/>
                      <wps:cNvSpPr/>
                      <wps:spPr>
                        <a:xfrm>
                          <a:off x="0" y="0"/>
                          <a:ext cx="3585210" cy="946785"/>
                        </a:xfrm>
                        <a:custGeom>
                          <a:avLst/>
                          <a:gdLst/>
                          <a:ahLst/>
                          <a:cxnLst/>
                          <a:rect l="l" t="t" r="r" b="b"/>
                          <a:pathLst>
                            <a:path w="3585210" h="946785">
                              <a:moveTo>
                                <a:pt x="3584625" y="0"/>
                              </a:moveTo>
                              <a:lnTo>
                                <a:pt x="0" y="0"/>
                              </a:lnTo>
                              <a:lnTo>
                                <a:pt x="0" y="946556"/>
                              </a:lnTo>
                              <a:lnTo>
                                <a:pt x="3584625" y="0"/>
                              </a:lnTo>
                              <a:close/>
                            </a:path>
                          </a:pathLst>
                        </a:custGeom>
                        <a:solidFill>
                          <a:srgbClr val="2E5496"/>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1" cstate="print"/>
                        <a:stretch>
                          <a:fillRect/>
                        </a:stretch>
                      </pic:blipFill>
                      <pic:spPr>
                        <a:xfrm>
                          <a:off x="988695" y="190436"/>
                          <a:ext cx="923925" cy="942403"/>
                        </a:xfrm>
                        <a:prstGeom prst="rect">
                          <a:avLst/>
                        </a:prstGeom>
                      </pic:spPr>
                    </pic:pic>
                  </wpg:wgp>
                </a:graphicData>
              </a:graphic>
            </wp:anchor>
          </w:drawing>
        </mc:Choice>
        <mc:Fallback xmlns:w16sdtfl="http://schemas.microsoft.com/office/word/2024/wordml/sdtformatlock" xmlns:w16du="http://schemas.microsoft.com/office/word/2023/wordml/word16du">
          <w:pict>
            <v:group w14:anchorId="3D33C1D5" id="Group 1" o:spid="_x0000_s1026" style="position:absolute;margin-left:0;margin-top:0;width:370.4pt;height:97.85pt;z-index:-19675648;mso-wrap-distance-left:0;mso-wrap-distance-right:0;mso-position-horizontal-relative:page;mso-position-vertical-relative:page" coordsize="47040,124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">
              <v:shape id="Graphic 2" o:spid="_x0000_s1027" style="position:absolute;width:47040;height:12426;visibility:visible;mso-wrap-style:square;v-text-anchor:top" coordsize="4704080,1242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" path="m4704056,l786824,,,207768,,1242153,4704056,xe" fillcolor="#9dc3e6" stroked="f">
                <v:path arrowok="t"/>
              </v:shape>
              <v:shape id="Graphic 3" o:spid="_x0000_s1028" style="position:absolute;width:35852;height:9467;visibility:visible;mso-wrap-style:square;v-text-anchor:top" coordsize="3585210,946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" path="m3584625,l,,,946556,3584625,xe" fillcolor="#2e5496"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9" type="#_x0000_t75" style="position:absolute;left:9886;top:1904;width:9240;height:9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">
                <v:imagedata r:id="rId2" o:title=""/>
              </v:shape>
              <w10:wrap anchorx="page" anchory="page"/>
            </v:group>
          </w:pict>
        </mc:Fallback>
      </mc:AlternateContent>
    </w:r>
    <w:r>
      <w:rPr>
        <w:noProof/>
        <w:sz w:val="20"/>
      </w:rPr>
      <w:drawing>
        <wp:anchor distT="0" distB="0" distL="0" distR="0" simplePos="0" relativeHeight="483641344" behindDoc="1" locked="0" layoutInCell="1" allowOverlap="1" wp14:anchorId="6F784AB5" wp14:editId="74D6F7EA">
          <wp:simplePos x="0" y="0"/>
          <wp:positionH relativeFrom="page">
            <wp:posOffset>5117443</wp:posOffset>
          </wp:positionH>
          <wp:positionV relativeFrom="page">
            <wp:posOffset>570705</wp:posOffset>
          </wp:positionV>
          <wp:extent cx="1425537" cy="338882"/>
          <wp:effectExtent l="0" t="0" r="0" b="0"/>
          <wp:wrapNone/>
          <wp:docPr id="689446867"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3" cstate="print"/>
                  <a:stretch>
                    <a:fillRect/>
                  </a:stretch>
                </pic:blipFill>
                <pic:spPr>
                  <a:xfrm>
                    <a:off x="0" y="0"/>
                    <a:ext cx="1425537" cy="338882"/>
                  </a:xfrm>
                  <a:prstGeom prst="rect">
                    <a:avLst/>
                  </a:prstGeom>
                </pic:spPr>
              </pic:pic>
            </a:graphicData>
          </a:graphic>
        </wp:anchor>
      </w:drawing>
    </w:r>
    <w:r>
      <w:rPr>
        <w:noProof/>
        <w:sz w:val="20"/>
      </w:rPr>
      <mc:AlternateContent>
        <mc:Choice Requires="wps">
          <w:drawing>
            <wp:anchor distT="0" distB="0" distL="0" distR="0" simplePos="0" relativeHeight="483641856" behindDoc="1" locked="0" layoutInCell="1" allowOverlap="1" wp14:anchorId="75F1B714" wp14:editId="550969D5">
              <wp:simplePos x="0" y="0"/>
              <wp:positionH relativeFrom="page">
                <wp:posOffset>1968754</wp:posOffset>
              </wp:positionH>
              <wp:positionV relativeFrom="page">
                <wp:posOffset>955124</wp:posOffset>
              </wp:positionV>
              <wp:extent cx="3625215" cy="7048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5215" cy="704850"/>
                      </a:xfrm>
                      <a:prstGeom prst="rect">
                        <a:avLst/>
                      </a:prstGeom>
                    </wps:spPr>
                    <wps:txbx>
                      <w:txbxContent>
                        <w:p w14:paraId="3BC5518B" w14:textId="77777777" w:rsidR="000122CC" w:rsidRDefault="00757E4F">
                          <w:pPr>
                            <w:spacing w:before="10"/>
                            <w:ind w:left="20" w:firstLine="1514"/>
                            <w:rPr>
                              <w:rFonts w:ascii="Times New Roman"/>
                              <w:b/>
                              <w:sz w:val="24"/>
                            </w:rPr>
                          </w:pPr>
                          <w:r>
                            <w:rPr>
                              <w:rFonts w:ascii="Times New Roman"/>
                              <w:b/>
                              <w:sz w:val="24"/>
                            </w:rPr>
                            <w:t>ESTADO DE RORAIMA PREFEITURA</w:t>
                          </w:r>
                          <w:r>
                            <w:rPr>
                              <w:rFonts w:ascii="Times New Roman"/>
                              <w:b/>
                              <w:spacing w:val="-8"/>
                              <w:sz w:val="24"/>
                            </w:rPr>
                            <w:t xml:space="preserve"> </w:t>
                          </w:r>
                          <w:r>
                            <w:rPr>
                              <w:rFonts w:ascii="Times New Roman"/>
                              <w:b/>
                              <w:sz w:val="24"/>
                            </w:rPr>
                            <w:t>MUNICIPAL</w:t>
                          </w:r>
                          <w:r>
                            <w:rPr>
                              <w:rFonts w:ascii="Times New Roman"/>
                              <w:b/>
                              <w:spacing w:val="-11"/>
                              <w:sz w:val="24"/>
                            </w:rPr>
                            <w:t xml:space="preserve"> </w:t>
                          </w:r>
                          <w:r>
                            <w:rPr>
                              <w:rFonts w:ascii="Times New Roman"/>
                              <w:b/>
                              <w:sz w:val="24"/>
                            </w:rPr>
                            <w:t>DE</w:t>
                          </w:r>
                          <w:r>
                            <w:rPr>
                              <w:rFonts w:ascii="Times New Roman"/>
                              <w:b/>
                              <w:spacing w:val="-9"/>
                              <w:sz w:val="24"/>
                            </w:rPr>
                            <w:t xml:space="preserve"> </w:t>
                          </w:r>
                          <w:r>
                            <w:rPr>
                              <w:rFonts w:ascii="Times New Roman"/>
                              <w:b/>
                              <w:sz w:val="24"/>
                            </w:rPr>
                            <w:t>ALTO</w:t>
                          </w:r>
                          <w:r>
                            <w:rPr>
                              <w:rFonts w:ascii="Times New Roman"/>
                              <w:b/>
                              <w:spacing w:val="-10"/>
                              <w:sz w:val="24"/>
                            </w:rPr>
                            <w:t xml:space="preserve"> </w:t>
                          </w:r>
                          <w:r>
                            <w:rPr>
                              <w:rFonts w:ascii="Times New Roman"/>
                              <w:b/>
                              <w:sz w:val="24"/>
                            </w:rPr>
                            <w:t>ALEGRE-RR</w:t>
                          </w:r>
                        </w:p>
                        <w:p w14:paraId="1BD627ED" w14:textId="77777777" w:rsidR="000122CC" w:rsidRDefault="00757E4F">
                          <w:pPr>
                            <w:spacing w:line="276" w:lineRule="exact"/>
                            <w:ind w:left="870"/>
                            <w:rPr>
                              <w:rFonts w:ascii="Times New Roman" w:hAnsi="Times New Roman"/>
                              <w:i/>
                              <w:sz w:val="24"/>
                            </w:rPr>
                          </w:pPr>
                          <w:r>
                            <w:rPr>
                              <w:rFonts w:ascii="Times New Roman" w:hAnsi="Times New Roman"/>
                              <w:b/>
                              <w:color w:val="00AF50"/>
                              <w:sz w:val="24"/>
                            </w:rPr>
                            <w:t>“</w:t>
                          </w:r>
                          <w:r>
                            <w:rPr>
                              <w:rFonts w:ascii="Times New Roman" w:hAnsi="Times New Roman"/>
                              <w:i/>
                              <w:color w:val="00AF50"/>
                              <w:sz w:val="24"/>
                            </w:rPr>
                            <w:t>Amazônia:</w:t>
                          </w:r>
                          <w:r>
                            <w:rPr>
                              <w:rFonts w:ascii="Times New Roman" w:hAnsi="Times New Roman"/>
                              <w:i/>
                              <w:color w:val="00AF50"/>
                              <w:spacing w:val="-3"/>
                              <w:sz w:val="24"/>
                            </w:rPr>
                            <w:t xml:space="preserve"> </w:t>
                          </w:r>
                          <w:r>
                            <w:rPr>
                              <w:rFonts w:ascii="Times New Roman" w:hAnsi="Times New Roman"/>
                              <w:i/>
                              <w:color w:val="00AF50"/>
                              <w:sz w:val="24"/>
                            </w:rPr>
                            <w:t>Patrimônio</w:t>
                          </w:r>
                          <w:r>
                            <w:rPr>
                              <w:rFonts w:ascii="Times New Roman" w:hAnsi="Times New Roman"/>
                              <w:i/>
                              <w:color w:val="00AF50"/>
                              <w:spacing w:val="-3"/>
                              <w:sz w:val="24"/>
                            </w:rPr>
                            <w:t xml:space="preserve"> </w:t>
                          </w:r>
                          <w:r>
                            <w:rPr>
                              <w:rFonts w:ascii="Times New Roman" w:hAnsi="Times New Roman"/>
                              <w:i/>
                              <w:color w:val="00AF50"/>
                              <w:sz w:val="24"/>
                            </w:rPr>
                            <w:t>dos</w:t>
                          </w:r>
                          <w:r>
                            <w:rPr>
                              <w:rFonts w:ascii="Times New Roman" w:hAnsi="Times New Roman"/>
                              <w:i/>
                              <w:color w:val="00AF50"/>
                              <w:spacing w:val="-3"/>
                              <w:sz w:val="24"/>
                            </w:rPr>
                            <w:t xml:space="preserve"> </w:t>
                          </w:r>
                          <w:r>
                            <w:rPr>
                              <w:rFonts w:ascii="Times New Roman" w:hAnsi="Times New Roman"/>
                              <w:i/>
                              <w:color w:val="00AF50"/>
                              <w:spacing w:val="-2"/>
                              <w:sz w:val="24"/>
                            </w:rPr>
                            <w:t>Brasileiros”</w:t>
                          </w:r>
                        </w:p>
                        <w:p w14:paraId="01C66E31" w14:textId="77777777" w:rsidR="000122CC" w:rsidRDefault="00757E4F">
                          <w:pPr>
                            <w:spacing w:line="253" w:lineRule="exact"/>
                            <w:ind w:left="870"/>
                            <w:rPr>
                              <w:rFonts w:ascii="Times New Roman"/>
                              <w:b/>
                            </w:rPr>
                          </w:pPr>
                          <w:r>
                            <w:rPr>
                              <w:rFonts w:ascii="Times New Roman"/>
                              <w:b/>
                            </w:rPr>
                            <w:t>SECRETARIA</w:t>
                          </w:r>
                          <w:r>
                            <w:rPr>
                              <w:rFonts w:ascii="Times New Roman"/>
                              <w:b/>
                              <w:spacing w:val="-6"/>
                            </w:rPr>
                            <w:t xml:space="preserve"> </w:t>
                          </w:r>
                          <w:r>
                            <w:rPr>
                              <w:rFonts w:ascii="Times New Roman"/>
                              <w:b/>
                            </w:rPr>
                            <w:t>MUNICIPAL</w:t>
                          </w:r>
                          <w:r>
                            <w:rPr>
                              <w:rFonts w:ascii="Times New Roman"/>
                              <w:b/>
                              <w:spacing w:val="-5"/>
                            </w:rPr>
                            <w:t xml:space="preserve"> </w:t>
                          </w:r>
                          <w:r>
                            <w:rPr>
                              <w:rFonts w:ascii="Times New Roman"/>
                              <w:b/>
                            </w:rPr>
                            <w:t>DE</w:t>
                          </w:r>
                          <w:r>
                            <w:rPr>
                              <w:rFonts w:ascii="Times New Roman"/>
                              <w:b/>
                              <w:spacing w:val="-2"/>
                            </w:rPr>
                            <w:t xml:space="preserve"> </w:t>
                          </w:r>
                          <w:r>
                            <w:rPr>
                              <w:rFonts w:ascii="Times New Roman"/>
                              <w:b/>
                              <w:spacing w:val="-4"/>
                            </w:rPr>
                            <w:t>OBRAS</w:t>
                          </w:r>
                        </w:p>
                      </w:txbxContent>
                    </wps:txbx>
                    <wps:bodyPr wrap="square" lIns="0" tIns="0" rIns="0" bIns="0" rtlCol="0">
                      <a:noAutofit/>
                    </wps:bodyPr>
                  </wps:wsp>
                </a:graphicData>
              </a:graphic>
            </wp:anchor>
          </w:drawing>
        </mc:Choice>
        <mc:Fallback>
          <w:pict>
            <v:shapetype w14:anchorId="75F1B714" id="_x0000_t202" coordsize="21600,21600" o:spt="202" path="m,l,21600r21600,l21600,xe">
              <v:stroke joinstyle="miter"/>
              <v:path gradientshapeok="t" o:connecttype="rect"/>
            </v:shapetype>
            <v:shape id="Textbox 6" o:spid="_x0000_s1026" type="#_x0000_t202" style="position:absolute;margin-left:155pt;margin-top:75.2pt;width:285.45pt;height:55.5pt;z-index:-19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" filled="f" stroked="f">
              <v:textbox inset="0,0,0,0">
                <w:txbxContent>
                  <w:p w14:paraId="3BC5518B" w14:textId="77777777" w:rsidR="000122CC" w:rsidRDefault="00757E4F">
                    <w:pPr>
                      <w:spacing w:before="10"/>
                      <w:ind w:left="20" w:firstLine="1514"/>
                      <w:rPr>
                        <w:rFonts w:ascii="Times New Roman"/>
                        <w:b/>
                        <w:sz w:val="24"/>
                      </w:rPr>
                    </w:pPr>
                    <w:r>
                      <w:rPr>
                        <w:rFonts w:ascii="Times New Roman"/>
                        <w:b/>
                        <w:sz w:val="24"/>
                      </w:rPr>
                      <w:t>ESTADO DE RORAIMA PREFEITURA</w:t>
                    </w:r>
                    <w:r>
                      <w:rPr>
                        <w:rFonts w:ascii="Times New Roman"/>
                        <w:b/>
                        <w:spacing w:val="-8"/>
                        <w:sz w:val="24"/>
                      </w:rPr>
                      <w:t xml:space="preserve"> </w:t>
                    </w:r>
                    <w:r>
                      <w:rPr>
                        <w:rFonts w:ascii="Times New Roman"/>
                        <w:b/>
                        <w:sz w:val="24"/>
                      </w:rPr>
                      <w:t>MUNICIPAL</w:t>
                    </w:r>
                    <w:r>
                      <w:rPr>
                        <w:rFonts w:ascii="Times New Roman"/>
                        <w:b/>
                        <w:spacing w:val="-11"/>
                        <w:sz w:val="24"/>
                      </w:rPr>
                      <w:t xml:space="preserve"> </w:t>
                    </w:r>
                    <w:r>
                      <w:rPr>
                        <w:rFonts w:ascii="Times New Roman"/>
                        <w:b/>
                        <w:sz w:val="24"/>
                      </w:rPr>
                      <w:t>DE</w:t>
                    </w:r>
                    <w:r>
                      <w:rPr>
                        <w:rFonts w:ascii="Times New Roman"/>
                        <w:b/>
                        <w:spacing w:val="-9"/>
                        <w:sz w:val="24"/>
                      </w:rPr>
                      <w:t xml:space="preserve"> </w:t>
                    </w:r>
                    <w:r>
                      <w:rPr>
                        <w:rFonts w:ascii="Times New Roman"/>
                        <w:b/>
                        <w:sz w:val="24"/>
                      </w:rPr>
                      <w:t>ALTO</w:t>
                    </w:r>
                    <w:r>
                      <w:rPr>
                        <w:rFonts w:ascii="Times New Roman"/>
                        <w:b/>
                        <w:spacing w:val="-10"/>
                        <w:sz w:val="24"/>
                      </w:rPr>
                      <w:t xml:space="preserve"> </w:t>
                    </w:r>
                    <w:r>
                      <w:rPr>
                        <w:rFonts w:ascii="Times New Roman"/>
                        <w:b/>
                        <w:sz w:val="24"/>
                      </w:rPr>
                      <w:t>ALEGRE-RR</w:t>
                    </w:r>
                  </w:p>
                  <w:p w14:paraId="1BD627ED" w14:textId="77777777" w:rsidR="000122CC" w:rsidRDefault="00757E4F">
                    <w:pPr>
                      <w:spacing w:line="276" w:lineRule="exact"/>
                      <w:ind w:left="870"/>
                      <w:rPr>
                        <w:rFonts w:ascii="Times New Roman" w:hAnsi="Times New Roman"/>
                        <w:i/>
                        <w:sz w:val="24"/>
                      </w:rPr>
                    </w:pPr>
                    <w:r>
                      <w:rPr>
                        <w:rFonts w:ascii="Times New Roman" w:hAnsi="Times New Roman"/>
                        <w:b/>
                        <w:color w:val="00AF50"/>
                        <w:sz w:val="24"/>
                      </w:rPr>
                      <w:t>“</w:t>
                    </w:r>
                    <w:r>
                      <w:rPr>
                        <w:rFonts w:ascii="Times New Roman" w:hAnsi="Times New Roman"/>
                        <w:i/>
                        <w:color w:val="00AF50"/>
                        <w:sz w:val="24"/>
                      </w:rPr>
                      <w:t>Amazônia:</w:t>
                    </w:r>
                    <w:r>
                      <w:rPr>
                        <w:rFonts w:ascii="Times New Roman" w:hAnsi="Times New Roman"/>
                        <w:i/>
                        <w:color w:val="00AF50"/>
                        <w:spacing w:val="-3"/>
                        <w:sz w:val="24"/>
                      </w:rPr>
                      <w:t xml:space="preserve"> </w:t>
                    </w:r>
                    <w:r>
                      <w:rPr>
                        <w:rFonts w:ascii="Times New Roman" w:hAnsi="Times New Roman"/>
                        <w:i/>
                        <w:color w:val="00AF50"/>
                        <w:sz w:val="24"/>
                      </w:rPr>
                      <w:t>Patrimônio</w:t>
                    </w:r>
                    <w:r>
                      <w:rPr>
                        <w:rFonts w:ascii="Times New Roman" w:hAnsi="Times New Roman"/>
                        <w:i/>
                        <w:color w:val="00AF50"/>
                        <w:spacing w:val="-3"/>
                        <w:sz w:val="24"/>
                      </w:rPr>
                      <w:t xml:space="preserve"> </w:t>
                    </w:r>
                    <w:r>
                      <w:rPr>
                        <w:rFonts w:ascii="Times New Roman" w:hAnsi="Times New Roman"/>
                        <w:i/>
                        <w:color w:val="00AF50"/>
                        <w:sz w:val="24"/>
                      </w:rPr>
                      <w:t>dos</w:t>
                    </w:r>
                    <w:r>
                      <w:rPr>
                        <w:rFonts w:ascii="Times New Roman" w:hAnsi="Times New Roman"/>
                        <w:i/>
                        <w:color w:val="00AF50"/>
                        <w:spacing w:val="-3"/>
                        <w:sz w:val="24"/>
                      </w:rPr>
                      <w:t xml:space="preserve"> </w:t>
                    </w:r>
                    <w:r>
                      <w:rPr>
                        <w:rFonts w:ascii="Times New Roman" w:hAnsi="Times New Roman"/>
                        <w:i/>
                        <w:color w:val="00AF50"/>
                        <w:spacing w:val="-2"/>
                        <w:sz w:val="24"/>
                      </w:rPr>
                      <w:t>Brasileiros”</w:t>
                    </w:r>
                  </w:p>
                  <w:p w14:paraId="01C66E31" w14:textId="77777777" w:rsidR="000122CC" w:rsidRDefault="00757E4F">
                    <w:pPr>
                      <w:spacing w:line="253" w:lineRule="exact"/>
                      <w:ind w:left="870"/>
                      <w:rPr>
                        <w:rFonts w:ascii="Times New Roman"/>
                        <w:b/>
                      </w:rPr>
                    </w:pPr>
                    <w:r>
                      <w:rPr>
                        <w:rFonts w:ascii="Times New Roman"/>
                        <w:b/>
                      </w:rPr>
                      <w:t>SECRETARIA</w:t>
                    </w:r>
                    <w:r>
                      <w:rPr>
                        <w:rFonts w:ascii="Times New Roman"/>
                        <w:b/>
                        <w:spacing w:val="-6"/>
                      </w:rPr>
                      <w:t xml:space="preserve"> </w:t>
                    </w:r>
                    <w:r>
                      <w:rPr>
                        <w:rFonts w:ascii="Times New Roman"/>
                        <w:b/>
                      </w:rPr>
                      <w:t>MUNICIPAL</w:t>
                    </w:r>
                    <w:r>
                      <w:rPr>
                        <w:rFonts w:ascii="Times New Roman"/>
                        <w:b/>
                        <w:spacing w:val="-5"/>
                      </w:rPr>
                      <w:t xml:space="preserve"> </w:t>
                    </w:r>
                    <w:r>
                      <w:rPr>
                        <w:rFonts w:ascii="Times New Roman"/>
                        <w:b/>
                      </w:rPr>
                      <w:t>DE</w:t>
                    </w:r>
                    <w:r>
                      <w:rPr>
                        <w:rFonts w:ascii="Times New Roman"/>
                        <w:b/>
                        <w:spacing w:val="-2"/>
                      </w:rPr>
                      <w:t xml:space="preserve"> </w:t>
                    </w:r>
                    <w:r>
                      <w:rPr>
                        <w:rFonts w:ascii="Times New Roman"/>
                        <w:b/>
                        <w:spacing w:val="-4"/>
                      </w:rPr>
                      <w:t>OBRAS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3A791" w14:textId="77777777" w:rsidR="000122CC" w:rsidRDefault="000122CC">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2B10"/>
    <w:multiLevelType w:val="hybridMultilevel"/>
    <w:tmpl w:val="71241554"/>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 w15:restartNumberingAfterBreak="0">
    <w:nsid w:val="11A34D6A"/>
    <w:multiLevelType w:val="hybridMultilevel"/>
    <w:tmpl w:val="4F3634BE"/>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3" w15:restartNumberingAfterBreak="0">
    <w:nsid w:val="1AA3288E"/>
    <w:multiLevelType w:val="hybridMultilevel"/>
    <w:tmpl w:val="A25877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276B5C58"/>
    <w:multiLevelType w:val="hybridMultilevel"/>
    <w:tmpl w:val="C134A2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D0D7C72"/>
    <w:multiLevelType w:val="hybridMultilevel"/>
    <w:tmpl w:val="F2C4D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0F4EE5"/>
    <w:multiLevelType w:val="hybridMultilevel"/>
    <w:tmpl w:val="8D66E8F8"/>
    <w:lvl w:ilvl="0" w:tplc="04160009">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7" w15:restartNumberingAfterBreak="0">
    <w:nsid w:val="42131967"/>
    <w:multiLevelType w:val="multilevel"/>
    <w:tmpl w:val="747E6EAC"/>
    <w:lvl w:ilvl="0">
      <w:start w:val="8"/>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071D8D"/>
    <w:multiLevelType w:val="hybridMultilevel"/>
    <w:tmpl w:val="2696CB6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54FC7DEA"/>
    <w:multiLevelType w:val="hybridMultilevel"/>
    <w:tmpl w:val="6F06DA94"/>
    <w:lvl w:ilvl="0" w:tplc="04160009">
      <w:start w:val="1"/>
      <w:numFmt w:val="bullet"/>
      <w:lvlText w:val=""/>
      <w:lvlJc w:val="left"/>
      <w:pPr>
        <w:ind w:left="972" w:hanging="360"/>
      </w:pPr>
      <w:rPr>
        <w:rFonts w:ascii="Wingdings" w:hAnsi="Wingdings" w:hint="default"/>
      </w:rPr>
    </w:lvl>
    <w:lvl w:ilvl="1" w:tplc="FFFFFFFF" w:tentative="1">
      <w:start w:val="1"/>
      <w:numFmt w:val="lowerLetter"/>
      <w:lvlText w:val="%2."/>
      <w:lvlJc w:val="left"/>
      <w:pPr>
        <w:ind w:left="1692" w:hanging="360"/>
      </w:pPr>
    </w:lvl>
    <w:lvl w:ilvl="2" w:tplc="FFFFFFFF" w:tentative="1">
      <w:start w:val="1"/>
      <w:numFmt w:val="lowerRoman"/>
      <w:lvlText w:val="%3."/>
      <w:lvlJc w:val="right"/>
      <w:pPr>
        <w:ind w:left="2412" w:hanging="180"/>
      </w:pPr>
    </w:lvl>
    <w:lvl w:ilvl="3" w:tplc="FFFFFFFF" w:tentative="1">
      <w:start w:val="1"/>
      <w:numFmt w:val="decimal"/>
      <w:lvlText w:val="%4."/>
      <w:lvlJc w:val="left"/>
      <w:pPr>
        <w:ind w:left="3132" w:hanging="360"/>
      </w:pPr>
    </w:lvl>
    <w:lvl w:ilvl="4" w:tplc="FFFFFFFF" w:tentative="1">
      <w:start w:val="1"/>
      <w:numFmt w:val="lowerLetter"/>
      <w:lvlText w:val="%5."/>
      <w:lvlJc w:val="left"/>
      <w:pPr>
        <w:ind w:left="3852" w:hanging="360"/>
      </w:pPr>
    </w:lvl>
    <w:lvl w:ilvl="5" w:tplc="FFFFFFFF" w:tentative="1">
      <w:start w:val="1"/>
      <w:numFmt w:val="lowerRoman"/>
      <w:lvlText w:val="%6."/>
      <w:lvlJc w:val="right"/>
      <w:pPr>
        <w:ind w:left="4572" w:hanging="180"/>
      </w:pPr>
    </w:lvl>
    <w:lvl w:ilvl="6" w:tplc="FFFFFFFF" w:tentative="1">
      <w:start w:val="1"/>
      <w:numFmt w:val="decimal"/>
      <w:lvlText w:val="%7."/>
      <w:lvlJc w:val="left"/>
      <w:pPr>
        <w:ind w:left="5292" w:hanging="360"/>
      </w:pPr>
    </w:lvl>
    <w:lvl w:ilvl="7" w:tplc="FFFFFFFF" w:tentative="1">
      <w:start w:val="1"/>
      <w:numFmt w:val="lowerLetter"/>
      <w:lvlText w:val="%8."/>
      <w:lvlJc w:val="left"/>
      <w:pPr>
        <w:ind w:left="6012" w:hanging="360"/>
      </w:pPr>
    </w:lvl>
    <w:lvl w:ilvl="8" w:tplc="FFFFFFFF" w:tentative="1">
      <w:start w:val="1"/>
      <w:numFmt w:val="lowerRoman"/>
      <w:lvlText w:val="%9."/>
      <w:lvlJc w:val="right"/>
      <w:pPr>
        <w:ind w:left="6732" w:hanging="180"/>
      </w:pPr>
    </w:lvl>
  </w:abstractNum>
  <w:abstractNum w:abstractNumId="10" w15:restartNumberingAfterBreak="0">
    <w:nsid w:val="597F2EFF"/>
    <w:multiLevelType w:val="multilevel"/>
    <w:tmpl w:val="4B6CEC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39754F8"/>
    <w:multiLevelType w:val="hybridMultilevel"/>
    <w:tmpl w:val="1616BDEC"/>
    <w:lvl w:ilvl="0" w:tplc="973EB07C">
      <w:start w:val="1"/>
      <w:numFmt w:val="lowerLetter"/>
      <w:lvlText w:val="%1)"/>
      <w:lvlJc w:val="left"/>
      <w:pPr>
        <w:ind w:left="2770" w:hanging="360"/>
      </w:pPr>
      <w:rPr>
        <w:rFonts w:hint="default"/>
      </w:rPr>
    </w:lvl>
    <w:lvl w:ilvl="1" w:tplc="04160019" w:tentative="1">
      <w:start w:val="1"/>
      <w:numFmt w:val="lowerLetter"/>
      <w:lvlText w:val="%2."/>
      <w:lvlJc w:val="left"/>
      <w:pPr>
        <w:ind w:left="3490" w:hanging="360"/>
      </w:pPr>
    </w:lvl>
    <w:lvl w:ilvl="2" w:tplc="0416001B" w:tentative="1">
      <w:start w:val="1"/>
      <w:numFmt w:val="lowerRoman"/>
      <w:lvlText w:val="%3."/>
      <w:lvlJc w:val="right"/>
      <w:pPr>
        <w:ind w:left="4210" w:hanging="180"/>
      </w:pPr>
    </w:lvl>
    <w:lvl w:ilvl="3" w:tplc="0416000F" w:tentative="1">
      <w:start w:val="1"/>
      <w:numFmt w:val="decimal"/>
      <w:lvlText w:val="%4."/>
      <w:lvlJc w:val="left"/>
      <w:pPr>
        <w:ind w:left="4930" w:hanging="360"/>
      </w:pPr>
    </w:lvl>
    <w:lvl w:ilvl="4" w:tplc="04160019" w:tentative="1">
      <w:start w:val="1"/>
      <w:numFmt w:val="lowerLetter"/>
      <w:lvlText w:val="%5."/>
      <w:lvlJc w:val="left"/>
      <w:pPr>
        <w:ind w:left="5650" w:hanging="360"/>
      </w:pPr>
    </w:lvl>
    <w:lvl w:ilvl="5" w:tplc="0416001B" w:tentative="1">
      <w:start w:val="1"/>
      <w:numFmt w:val="lowerRoman"/>
      <w:lvlText w:val="%6."/>
      <w:lvlJc w:val="right"/>
      <w:pPr>
        <w:ind w:left="6370" w:hanging="180"/>
      </w:pPr>
    </w:lvl>
    <w:lvl w:ilvl="6" w:tplc="0416000F" w:tentative="1">
      <w:start w:val="1"/>
      <w:numFmt w:val="decimal"/>
      <w:lvlText w:val="%7."/>
      <w:lvlJc w:val="left"/>
      <w:pPr>
        <w:ind w:left="7090" w:hanging="360"/>
      </w:pPr>
    </w:lvl>
    <w:lvl w:ilvl="7" w:tplc="04160019" w:tentative="1">
      <w:start w:val="1"/>
      <w:numFmt w:val="lowerLetter"/>
      <w:lvlText w:val="%8."/>
      <w:lvlJc w:val="left"/>
      <w:pPr>
        <w:ind w:left="7810" w:hanging="360"/>
      </w:pPr>
    </w:lvl>
    <w:lvl w:ilvl="8" w:tplc="0416001B" w:tentative="1">
      <w:start w:val="1"/>
      <w:numFmt w:val="lowerRoman"/>
      <w:lvlText w:val="%9."/>
      <w:lvlJc w:val="right"/>
      <w:pPr>
        <w:ind w:left="8530" w:hanging="180"/>
      </w:pPr>
    </w:lvl>
  </w:abstractNum>
  <w:abstractNum w:abstractNumId="12" w15:restartNumberingAfterBreak="0">
    <w:nsid w:val="65583EE3"/>
    <w:multiLevelType w:val="multilevel"/>
    <w:tmpl w:val="B754B7E8"/>
    <w:lvl w:ilvl="0">
      <w:start w:val="1"/>
      <w:numFmt w:val="lowerLetter"/>
      <w:lvlText w:val="%1)"/>
      <w:lvlJc w:val="left"/>
      <w:pPr>
        <w:ind w:left="36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DA2802"/>
    <w:multiLevelType w:val="multilevel"/>
    <w:tmpl w:val="2B720B96"/>
    <w:lvl w:ilvl="0">
      <w:start w:val="3"/>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rPr>
        <w:b w:val="0"/>
        <w:bCs w:val="0"/>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rPr>
        <w:b w:val="0"/>
        <w:bCs w:val="0"/>
      </w:rPr>
    </w:lvl>
    <w:lvl w:ilvl="5">
      <w:start w:val="1"/>
      <w:numFmt w:val="decimal"/>
      <w:lvlText w:val="%1.%2.%3.%4.%5.%6."/>
      <w:lvlJc w:val="left"/>
      <w:pPr>
        <w:ind w:left="1080" w:hanging="1080"/>
      </w:pPr>
      <w:rPr>
        <w:b w:val="0"/>
        <w:bCs w:val="0"/>
      </w:rPr>
    </w:lvl>
    <w:lvl w:ilvl="6">
      <w:start w:val="1"/>
      <w:numFmt w:val="decimal"/>
      <w:lvlText w:val="%1.%2.%3.%4.%5.%6.%7."/>
      <w:lvlJc w:val="left"/>
      <w:pPr>
        <w:ind w:left="1440" w:hanging="1440"/>
      </w:pPr>
      <w:rPr>
        <w:b w:val="0"/>
        <w:bCs w:val="0"/>
      </w:rPr>
    </w:lvl>
    <w:lvl w:ilvl="7">
      <w:start w:val="1"/>
      <w:numFmt w:val="decimal"/>
      <w:lvlText w:val="%1.%2.%3.%4.%5.%6.%7.%8."/>
      <w:lvlJc w:val="left"/>
      <w:pPr>
        <w:ind w:left="1440" w:hanging="1440"/>
      </w:pPr>
      <w:rPr>
        <w:b w:val="0"/>
        <w:bCs w:val="0"/>
      </w:rPr>
    </w:lvl>
    <w:lvl w:ilvl="8">
      <w:start w:val="1"/>
      <w:numFmt w:val="decimal"/>
      <w:lvlText w:val="%1.%2.%3.%4.%5.%6.%7.%8.%9."/>
      <w:lvlJc w:val="left"/>
      <w:pPr>
        <w:ind w:left="1800" w:hanging="1800"/>
      </w:pPr>
      <w:rPr>
        <w:b w:val="0"/>
        <w:bCs w:val="0"/>
      </w:rPr>
    </w:lvl>
  </w:abstractNum>
  <w:abstractNum w:abstractNumId="14" w15:restartNumberingAfterBreak="0">
    <w:nsid w:val="6DCE5380"/>
    <w:multiLevelType w:val="hybridMultilevel"/>
    <w:tmpl w:val="5314A7D2"/>
    <w:lvl w:ilvl="0" w:tplc="B72CAFE8">
      <w:start w:val="1"/>
      <w:numFmt w:val="lowerLetter"/>
      <w:lvlText w:val="%1)"/>
      <w:lvlJc w:val="left"/>
      <w:pPr>
        <w:ind w:left="2628" w:hanging="360"/>
      </w:pPr>
      <w:rPr>
        <w:rFonts w:hint="default"/>
        <w:b/>
        <w:bCs/>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5" w15:restartNumberingAfterBreak="0">
    <w:nsid w:val="6EA62ADD"/>
    <w:multiLevelType w:val="hybridMultilevel"/>
    <w:tmpl w:val="87B234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76C82299"/>
    <w:multiLevelType w:val="hybridMultilevel"/>
    <w:tmpl w:val="22B285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79938937">
    <w:abstractNumId w:val="12"/>
  </w:num>
  <w:num w:numId="2" w16cid:durableId="1283611655">
    <w:abstractNumId w:val="13"/>
  </w:num>
  <w:num w:numId="3" w16cid:durableId="1181235798">
    <w:abstractNumId w:val="10"/>
  </w:num>
  <w:num w:numId="4" w16cid:durableId="103428577">
    <w:abstractNumId w:val="11"/>
  </w:num>
  <w:num w:numId="5" w16cid:durableId="1529759531">
    <w:abstractNumId w:val="5"/>
  </w:num>
  <w:num w:numId="6" w16cid:durableId="441002611">
    <w:abstractNumId w:val="6"/>
  </w:num>
  <w:num w:numId="7" w16cid:durableId="1008172715">
    <w:abstractNumId w:val="9"/>
  </w:num>
  <w:num w:numId="8" w16cid:durableId="793407492">
    <w:abstractNumId w:val="4"/>
  </w:num>
  <w:num w:numId="9" w16cid:durableId="464858126">
    <w:abstractNumId w:val="7"/>
  </w:num>
  <w:num w:numId="10" w16cid:durableId="15401629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8304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62980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7130885">
    <w:abstractNumId w:val="0"/>
  </w:num>
  <w:num w:numId="14" w16cid:durableId="1940789870">
    <w:abstractNumId w:val="2"/>
  </w:num>
  <w:num w:numId="15" w16cid:durableId="594287280">
    <w:abstractNumId w:val="16"/>
  </w:num>
  <w:num w:numId="16" w16cid:durableId="1810174071">
    <w:abstractNumId w:val="14"/>
  </w:num>
  <w:num w:numId="17" w16cid:durableId="23678970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CC"/>
    <w:rsid w:val="00006672"/>
    <w:rsid w:val="000122CC"/>
    <w:rsid w:val="000C77D0"/>
    <w:rsid w:val="001F340A"/>
    <w:rsid w:val="00234209"/>
    <w:rsid w:val="002506FD"/>
    <w:rsid w:val="002C5463"/>
    <w:rsid w:val="00305815"/>
    <w:rsid w:val="003604E7"/>
    <w:rsid w:val="00361858"/>
    <w:rsid w:val="003C1C08"/>
    <w:rsid w:val="00407594"/>
    <w:rsid w:val="0043344A"/>
    <w:rsid w:val="00455B83"/>
    <w:rsid w:val="0047517F"/>
    <w:rsid w:val="004C0391"/>
    <w:rsid w:val="005A6A62"/>
    <w:rsid w:val="005C2B9D"/>
    <w:rsid w:val="00615C81"/>
    <w:rsid w:val="006F29A3"/>
    <w:rsid w:val="00757E4F"/>
    <w:rsid w:val="007A61E4"/>
    <w:rsid w:val="007B6C6B"/>
    <w:rsid w:val="007C240A"/>
    <w:rsid w:val="0085022B"/>
    <w:rsid w:val="00883827"/>
    <w:rsid w:val="00977124"/>
    <w:rsid w:val="00A34D4E"/>
    <w:rsid w:val="00AD7A30"/>
    <w:rsid w:val="00AF355B"/>
    <w:rsid w:val="00B20FA7"/>
    <w:rsid w:val="00C34F0E"/>
    <w:rsid w:val="00C90301"/>
    <w:rsid w:val="00DE42D4"/>
    <w:rsid w:val="00E01D9A"/>
    <w:rsid w:val="00E46C5E"/>
    <w:rsid w:val="00EB2901"/>
    <w:rsid w:val="00EC1FA3"/>
    <w:rsid w:val="00EF04E4"/>
    <w:rsid w:val="00FE799F"/>
    <w:rsid w:val="00FF48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076E3"/>
  <w15:docId w15:val="{D1BEB423-9376-4569-B3D1-CD8EB325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pt-PT"/>
    </w:rPr>
  </w:style>
  <w:style w:type="paragraph" w:styleId="Ttulo1">
    <w:name w:val="heading 1"/>
    <w:basedOn w:val="Normal"/>
    <w:uiPriority w:val="9"/>
    <w:qFormat/>
    <w:pPr>
      <w:ind w:left="707" w:hanging="708"/>
      <w:jc w:val="right"/>
      <w:outlineLvl w:val="0"/>
    </w:pPr>
    <w:rPr>
      <w:rFonts w:ascii="Arial" w:eastAsia="Arial" w:hAnsi="Arial" w:cs="Arial"/>
      <w:b/>
      <w:bCs/>
      <w:sz w:val="44"/>
      <w:szCs w:val="44"/>
    </w:rPr>
  </w:style>
  <w:style w:type="paragraph" w:styleId="Ttulo2">
    <w:name w:val="heading 2"/>
    <w:basedOn w:val="Normal"/>
    <w:uiPriority w:val="9"/>
    <w:unhideWhenUsed/>
    <w:qFormat/>
    <w:pPr>
      <w:ind w:left="2693" w:hanging="424"/>
      <w:outlineLvl w:val="1"/>
    </w:pPr>
    <w:rPr>
      <w:rFonts w:ascii="Arial" w:eastAsia="Arial" w:hAnsi="Arial" w:cs="Arial"/>
      <w:b/>
      <w:bCs/>
    </w:rPr>
  </w:style>
  <w:style w:type="paragraph" w:styleId="Ttulo3">
    <w:name w:val="heading 3"/>
    <w:basedOn w:val="Normal"/>
    <w:uiPriority w:val="9"/>
    <w:unhideWhenUsed/>
    <w:qFormat/>
    <w:pPr>
      <w:ind w:left="2269"/>
      <w:outlineLvl w:val="2"/>
    </w:pPr>
    <w:rPr>
      <w:rFonts w:ascii="Arial" w:eastAsia="Arial" w:hAnsi="Arial" w:cs="Arial"/>
      <w:b/>
      <w:bCs/>
    </w:rPr>
  </w:style>
  <w:style w:type="paragraph" w:styleId="Ttulo4">
    <w:name w:val="heading 4"/>
    <w:basedOn w:val="Normal"/>
    <w:uiPriority w:val="9"/>
    <w:unhideWhenUsed/>
    <w:qFormat/>
    <w:pPr>
      <w:ind w:left="1561"/>
      <w:outlineLvl w:val="3"/>
    </w:pPr>
    <w:rPr>
      <w:rFonts w:ascii="Arial" w:eastAsia="Arial" w:hAnsi="Arial" w:cs="Arial"/>
      <w:b/>
      <w:bCs/>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459"/>
      <w:ind w:left="1781" w:hanging="220"/>
    </w:pPr>
    <w:rPr>
      <w:rFonts w:ascii="Arial" w:eastAsia="Arial" w:hAnsi="Arial" w:cs="Arial"/>
      <w:b/>
      <w:bCs/>
      <w:sz w:val="20"/>
      <w:szCs w:val="20"/>
    </w:rPr>
  </w:style>
  <w:style w:type="paragraph" w:styleId="Sumrio2">
    <w:name w:val="toc 2"/>
    <w:basedOn w:val="Normal"/>
    <w:uiPriority w:val="1"/>
    <w:qFormat/>
    <w:pPr>
      <w:spacing w:before="116"/>
      <w:ind w:left="2162" w:hanging="385"/>
    </w:pPr>
    <w:rPr>
      <w:rFonts w:ascii="Arial" w:eastAsia="Arial" w:hAnsi="Arial" w:cs="Arial"/>
      <w:b/>
      <w:bCs/>
      <w:sz w:val="20"/>
      <w:szCs w:val="20"/>
    </w:rPr>
  </w:style>
  <w:style w:type="paragraph" w:styleId="Sumrio3">
    <w:name w:val="toc 3"/>
    <w:basedOn w:val="Normal"/>
    <w:uiPriority w:val="1"/>
    <w:qFormat/>
    <w:pPr>
      <w:spacing w:before="116"/>
      <w:ind w:left="2552" w:hanging="552"/>
    </w:pPr>
    <w:rPr>
      <w:rFonts w:ascii="Arial" w:eastAsia="Arial" w:hAnsi="Arial" w:cs="Arial"/>
      <w:b/>
      <w:bCs/>
      <w:sz w:val="20"/>
      <w:szCs w:val="20"/>
    </w:rPr>
  </w:style>
  <w:style w:type="paragraph" w:styleId="Corpodetexto">
    <w:name w:val="Body Text"/>
    <w:basedOn w:val="Normal"/>
    <w:uiPriority w:val="1"/>
    <w:qFormat/>
  </w:style>
  <w:style w:type="paragraph" w:styleId="Ttulo">
    <w:name w:val="Title"/>
    <w:basedOn w:val="Normal"/>
    <w:uiPriority w:val="10"/>
    <w:qFormat/>
    <w:pPr>
      <w:spacing w:before="1"/>
      <w:ind w:left="996" w:right="5"/>
      <w:jc w:val="center"/>
    </w:pPr>
    <w:rPr>
      <w:rFonts w:ascii="Arial" w:eastAsia="Arial" w:hAnsi="Arial" w:cs="Arial"/>
      <w:b/>
      <w:bCs/>
      <w:sz w:val="48"/>
      <w:szCs w:val="48"/>
    </w:rPr>
  </w:style>
  <w:style w:type="paragraph" w:styleId="PargrafodaLista">
    <w:name w:val="List Paragraph"/>
    <w:aliases w:val="Normal com bullets"/>
    <w:basedOn w:val="Normal"/>
    <w:link w:val="PargrafodaListaChar"/>
    <w:uiPriority w:val="34"/>
    <w:qFormat/>
    <w:pPr>
      <w:ind w:left="2404" w:hanging="135"/>
    </w:pPr>
  </w:style>
  <w:style w:type="paragraph" w:customStyle="1" w:styleId="TableParagraph">
    <w:name w:val="Table Paragraph"/>
    <w:basedOn w:val="Normal"/>
    <w:uiPriority w:val="1"/>
    <w:qFormat/>
    <w:pPr>
      <w:spacing w:before="63"/>
      <w:jc w:val="center"/>
    </w:pPr>
  </w:style>
  <w:style w:type="table" w:styleId="Tabelacomgrade">
    <w:name w:val="Table Grid"/>
    <w:basedOn w:val="Tabelanormal"/>
    <w:uiPriority w:val="39"/>
    <w:rsid w:val="000C7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Normal com bullets Char"/>
    <w:link w:val="PargrafodaLista"/>
    <w:uiPriority w:val="34"/>
    <w:qFormat/>
    <w:rsid w:val="00E01D9A"/>
    <w:rPr>
      <w:rFonts w:ascii="Microsoft Sans Serif" w:eastAsia="Microsoft Sans Serif" w:hAnsi="Microsoft Sans Serif" w:cs="Microsoft Sans Serif"/>
      <w:lang w:val="pt-PT"/>
    </w:rPr>
  </w:style>
  <w:style w:type="paragraph" w:styleId="NormalWeb">
    <w:name w:val="Normal (Web)"/>
    <w:basedOn w:val="Normal"/>
    <w:uiPriority w:val="99"/>
    <w:semiHidden/>
    <w:unhideWhenUsed/>
    <w:rsid w:val="003604E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6322">
      <w:bodyDiv w:val="1"/>
      <w:marLeft w:val="0"/>
      <w:marRight w:val="0"/>
      <w:marTop w:val="0"/>
      <w:marBottom w:val="0"/>
      <w:divBdr>
        <w:top w:val="none" w:sz="0" w:space="0" w:color="auto"/>
        <w:left w:val="none" w:sz="0" w:space="0" w:color="auto"/>
        <w:bottom w:val="none" w:sz="0" w:space="0" w:color="auto"/>
        <w:right w:val="none" w:sz="0" w:space="0" w:color="auto"/>
      </w:divBdr>
    </w:div>
    <w:div w:id="533536919">
      <w:bodyDiv w:val="1"/>
      <w:marLeft w:val="0"/>
      <w:marRight w:val="0"/>
      <w:marTop w:val="0"/>
      <w:marBottom w:val="0"/>
      <w:divBdr>
        <w:top w:val="none" w:sz="0" w:space="0" w:color="auto"/>
        <w:left w:val="none" w:sz="0" w:space="0" w:color="auto"/>
        <w:bottom w:val="none" w:sz="0" w:space="0" w:color="auto"/>
        <w:right w:val="none" w:sz="0" w:space="0" w:color="auto"/>
      </w:divBdr>
    </w:div>
    <w:div w:id="962153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prefeitura@altoalegre.rr.gov.br" TargetMode="External"/><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hyperlink" Target="mailto:prefeitura@altoalegre.r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66475-7075-4B68-B17E-52AC7A5B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17475</Words>
  <Characters>94367</Characters>
  <Application>Microsoft Office Word</Application>
  <DocSecurity>0</DocSecurity>
  <Lines>786</Lines>
  <Paragraphs>223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Taynara Fernandes</dc:creator>
  <cp:lastModifiedBy>PMAA</cp:lastModifiedBy>
  <cp:revision>2</cp:revision>
  <cp:lastPrinted>2026-02-23T17:23:00Z</cp:lastPrinted>
  <dcterms:created xsi:type="dcterms:W3CDTF">2026-02-23T17:34:00Z</dcterms:created>
  <dcterms:modified xsi:type="dcterms:W3CDTF">2026-02-23T17:34:00Z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2026-02-20T00:00:00Z</vt:filetime>
  </property>
  <property fmtid="{D5CDD505-2E9C-101B-9397-08002B2CF9AE}" pid="3" name="LastSaved">
    <vt:filetime>2026-02-20T00:00:00Z</vt:filetime>
  </property>
  <property fmtid="{D5CDD505-2E9C-101B-9397-08002B2CF9AE}" pid="4" name="Producer">
    <vt:lpwstr>PDFium</vt:lpwstr>
  </property>
</Properties>
</file>